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p>
    <w:p>
      <w:pPr>
        <w:spacing w:line="600" w:lineRule="exact"/>
        <w:jc w:val="center"/>
        <w:rPr>
          <w:rFonts w:ascii="仿宋_GB2312" w:hAnsi="宋体" w:eastAsia="仿宋_GB2312"/>
          <w:b/>
          <w:sz w:val="36"/>
          <w:szCs w:val="36"/>
        </w:rPr>
      </w:pPr>
      <w:r>
        <w:rPr>
          <w:rFonts w:hint="eastAsia" w:ascii="仿宋_GB2312" w:hAnsi="宋体" w:eastAsia="仿宋_GB2312"/>
          <w:b/>
          <w:sz w:val="36"/>
          <w:szCs w:val="36"/>
        </w:rPr>
        <w:t>牡丹江市西安区立新街道办事处</w:t>
      </w:r>
    </w:p>
    <w:p>
      <w:pPr>
        <w:spacing w:line="600" w:lineRule="exact"/>
        <w:jc w:val="center"/>
        <w:rPr>
          <w:rFonts w:ascii="仿宋_GB2312" w:hAnsi="宋体" w:eastAsia="仿宋_GB2312"/>
          <w:bCs/>
          <w:sz w:val="36"/>
          <w:szCs w:val="36"/>
        </w:rPr>
      </w:pPr>
      <w:r>
        <w:rPr>
          <w:rFonts w:ascii="仿宋_GB2312" w:hAnsi="宋体" w:eastAsia="仿宋_GB2312"/>
          <w:b/>
          <w:sz w:val="36"/>
          <w:szCs w:val="36"/>
        </w:rPr>
        <w:t>2020</w:t>
      </w:r>
      <w:r>
        <w:rPr>
          <w:rFonts w:hint="eastAsia" w:ascii="仿宋_GB2312" w:hAnsi="宋体" w:eastAsia="仿宋_GB2312"/>
          <w:b/>
          <w:sz w:val="36"/>
          <w:szCs w:val="36"/>
        </w:rPr>
        <w:t>年区本级部门预算及有关情况说明</w:t>
      </w: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jc w:val="center"/>
        <w:rPr>
          <w:rFonts w:ascii="黑体" w:hAnsi="黑体" w:eastAsia="黑体" w:cs="黑体"/>
          <w:sz w:val="44"/>
          <w:szCs w:val="44"/>
        </w:rPr>
      </w:pPr>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p>
    <w:p>
      <w:pPr>
        <w:spacing w:line="15" w:lineRule="auto"/>
        <w:outlineLvl w:val="3"/>
        <w:rPr>
          <w:rFonts w:ascii="黑体" w:hAnsi="黑体" w:eastAsia="黑体" w:cs="黑体"/>
          <w:sz w:val="28"/>
          <w:szCs w:val="28"/>
        </w:rPr>
      </w:pPr>
      <w:bookmarkStart w:id="0" w:name="_Toc23828"/>
      <w:r>
        <w:rPr>
          <w:rFonts w:hint="eastAsia" w:ascii="黑体" w:hAnsi="黑体" w:eastAsia="黑体" w:cs="黑体"/>
          <w:sz w:val="28"/>
          <w:szCs w:val="28"/>
        </w:rPr>
        <w:t>第一部分</w:t>
      </w:r>
      <w:r>
        <w:rPr>
          <w:rFonts w:ascii="黑体" w:hAnsi="黑体" w:eastAsia="黑体" w:cs="黑体"/>
          <w:sz w:val="28"/>
          <w:szCs w:val="28"/>
        </w:rPr>
        <w:t xml:space="preserve">  </w:t>
      </w:r>
      <w:r>
        <w:rPr>
          <w:rFonts w:hint="eastAsia" w:ascii="黑体" w:hAnsi="黑体" w:eastAsia="黑体" w:cs="黑体"/>
          <w:sz w:val="28"/>
          <w:szCs w:val="28"/>
        </w:rPr>
        <w:t>部门概况</w:t>
      </w:r>
      <w:bookmarkEnd w:id="0"/>
      <w:r>
        <w:rPr>
          <w:rFonts w:hint="eastAsia" w:ascii="黑体" w:hAnsi="黑体" w:eastAsia="黑体" w:cs="黑体"/>
          <w:sz w:val="28"/>
          <w:szCs w:val="28"/>
        </w:rPr>
        <w:t>………………………………………………</w:t>
      </w:r>
      <w:r>
        <w:rPr>
          <w:rFonts w:ascii="黑体" w:hAnsi="黑体" w:eastAsia="黑体" w:cs="黑体"/>
          <w:sz w:val="28"/>
          <w:szCs w:val="28"/>
        </w:rPr>
        <w:t>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一、主要职责……………………………………………………</w:t>
      </w:r>
      <w:r>
        <w:rPr>
          <w:rFonts w:ascii="黑体" w:hAnsi="黑体" w:eastAsia="黑体" w:cs="黑体"/>
          <w:sz w:val="28"/>
          <w:szCs w:val="28"/>
        </w:rPr>
        <w:t>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二、内设机构……………………………………………………</w:t>
      </w:r>
      <w:r>
        <w:rPr>
          <w:rFonts w:ascii="黑体" w:hAnsi="黑体" w:eastAsia="黑体" w:cs="黑体"/>
          <w:sz w:val="28"/>
          <w:szCs w:val="28"/>
        </w:rPr>
        <w:t>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三、部门预算编报范围…………………………………………</w:t>
      </w:r>
      <w:r>
        <w:rPr>
          <w:rFonts w:ascii="黑体" w:hAnsi="黑体" w:eastAsia="黑体" w:cs="黑体"/>
          <w:sz w:val="28"/>
          <w:szCs w:val="28"/>
        </w:rPr>
        <w:t>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四、人员构成……………………………………………………</w:t>
      </w:r>
      <w:r>
        <w:rPr>
          <w:rFonts w:ascii="黑体" w:hAnsi="黑体" w:eastAsia="黑体" w:cs="黑体"/>
          <w:sz w:val="28"/>
          <w:szCs w:val="28"/>
        </w:rPr>
        <w:t>3</w:t>
      </w:r>
    </w:p>
    <w:p>
      <w:pPr>
        <w:spacing w:line="15" w:lineRule="auto"/>
        <w:outlineLvl w:val="3"/>
        <w:rPr>
          <w:rFonts w:ascii="黑体" w:hAnsi="黑体" w:eastAsia="黑体" w:cs="黑体"/>
          <w:sz w:val="28"/>
          <w:szCs w:val="28"/>
        </w:rPr>
      </w:pPr>
      <w:bookmarkStart w:id="1" w:name="_Toc19482"/>
      <w:r>
        <w:rPr>
          <w:rFonts w:hint="eastAsia" w:ascii="黑体" w:hAnsi="黑体" w:eastAsia="黑体" w:cs="黑体"/>
          <w:sz w:val="28"/>
          <w:szCs w:val="28"/>
        </w:rPr>
        <w:t>第二部分</w:t>
      </w:r>
      <w:r>
        <w:rPr>
          <w:rFonts w:ascii="黑体" w:hAnsi="黑体" w:eastAsia="黑体" w:cs="黑体"/>
          <w:sz w:val="28"/>
          <w:szCs w:val="28"/>
        </w:rPr>
        <w:t xml:space="preserve">  </w:t>
      </w:r>
      <w:r>
        <w:rPr>
          <w:rFonts w:hint="eastAsia" w:ascii="黑体" w:hAnsi="黑体" w:eastAsia="黑体" w:cs="黑体"/>
          <w:sz w:val="28"/>
          <w:szCs w:val="28"/>
        </w:rPr>
        <w:t>部门预算公开表</w:t>
      </w:r>
      <w:bookmarkEnd w:id="1"/>
      <w:r>
        <w:rPr>
          <w:rFonts w:hint="eastAsia" w:ascii="黑体" w:hAnsi="黑体" w:eastAsia="黑体" w:cs="黑体"/>
          <w:sz w:val="28"/>
          <w:szCs w:val="28"/>
        </w:rPr>
        <w:t>………………………………………</w:t>
      </w:r>
      <w:r>
        <w:rPr>
          <w:rFonts w:ascii="黑体" w:hAnsi="黑体" w:eastAsia="黑体" w:cs="黑体"/>
          <w:sz w:val="28"/>
          <w:szCs w:val="28"/>
        </w:rPr>
        <w:t>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一、部门收支总体情况表………………………………………</w:t>
      </w:r>
      <w:r>
        <w:rPr>
          <w:rFonts w:ascii="黑体" w:hAnsi="黑体" w:eastAsia="黑体" w:cs="黑体"/>
          <w:sz w:val="28"/>
          <w:szCs w:val="28"/>
        </w:rPr>
        <w:t>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二、部门收入总体情况表………………………………………</w:t>
      </w:r>
      <w:r>
        <w:rPr>
          <w:rFonts w:ascii="黑体" w:hAnsi="黑体" w:eastAsia="黑体" w:cs="黑体"/>
          <w:sz w:val="28"/>
          <w:szCs w:val="28"/>
        </w:rPr>
        <w:t>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三、部门支出总体情况表………………………………………</w:t>
      </w:r>
      <w:r>
        <w:rPr>
          <w:rFonts w:ascii="黑体" w:hAnsi="黑体" w:eastAsia="黑体" w:cs="黑体"/>
          <w:sz w:val="28"/>
          <w:szCs w:val="28"/>
        </w:rPr>
        <w:t>5</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四、财政拨款收支总体情况表…………………………………</w:t>
      </w:r>
      <w:r>
        <w:rPr>
          <w:rFonts w:ascii="黑体" w:hAnsi="黑体" w:eastAsia="黑体" w:cs="黑体"/>
          <w:sz w:val="28"/>
          <w:szCs w:val="28"/>
        </w:rPr>
        <w:t>5</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五、一般公共预算支出情况表…………………………………</w:t>
      </w:r>
      <w:r>
        <w:rPr>
          <w:rFonts w:ascii="黑体" w:hAnsi="黑体" w:eastAsia="黑体" w:cs="黑体"/>
          <w:sz w:val="28"/>
          <w:szCs w:val="28"/>
        </w:rPr>
        <w:t>6</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六、一般公共预算基本支出情况表……………………………</w:t>
      </w:r>
      <w:r>
        <w:rPr>
          <w:rFonts w:ascii="黑体" w:hAnsi="黑体" w:eastAsia="黑体" w:cs="黑体"/>
          <w:sz w:val="28"/>
          <w:szCs w:val="28"/>
        </w:rPr>
        <w:t>8</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七、政府性基金预算支出情况表………………………………</w:t>
      </w:r>
      <w:r>
        <w:rPr>
          <w:rFonts w:ascii="黑体" w:hAnsi="黑体" w:eastAsia="黑体" w:cs="黑体"/>
          <w:sz w:val="28"/>
          <w:szCs w:val="28"/>
        </w:rPr>
        <w:t>9</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八、一般公共预算“三公”经费支出情况表…………………</w:t>
      </w:r>
      <w:r>
        <w:rPr>
          <w:rFonts w:ascii="黑体" w:hAnsi="黑体" w:eastAsia="黑体" w:cs="黑体"/>
          <w:sz w:val="28"/>
          <w:szCs w:val="28"/>
        </w:rPr>
        <w:t>11</w:t>
      </w:r>
    </w:p>
    <w:p>
      <w:pPr>
        <w:spacing w:line="15" w:lineRule="auto"/>
        <w:outlineLvl w:val="3"/>
        <w:rPr>
          <w:rFonts w:ascii="黑体" w:hAnsi="黑体" w:eastAsia="黑体" w:cs="黑体"/>
          <w:sz w:val="28"/>
          <w:szCs w:val="28"/>
        </w:rPr>
      </w:pPr>
      <w:bookmarkStart w:id="2" w:name="_Toc9990"/>
      <w:r>
        <w:rPr>
          <w:rFonts w:hint="eastAsia" w:ascii="黑体" w:hAnsi="黑体" w:eastAsia="黑体" w:cs="黑体"/>
          <w:sz w:val="28"/>
          <w:szCs w:val="28"/>
        </w:rPr>
        <w:t>第三部分</w:t>
      </w:r>
      <w:r>
        <w:rPr>
          <w:rFonts w:ascii="黑体" w:hAnsi="黑体" w:eastAsia="黑体" w:cs="黑体"/>
          <w:sz w:val="28"/>
          <w:szCs w:val="28"/>
        </w:rPr>
        <w:t xml:space="preserve">  </w:t>
      </w:r>
      <w:bookmarkEnd w:id="2"/>
      <w:r>
        <w:rPr>
          <w:rFonts w:hint="eastAsia" w:ascii="黑体" w:hAnsi="黑体" w:eastAsia="黑体" w:cs="黑体"/>
          <w:sz w:val="28"/>
          <w:szCs w:val="28"/>
        </w:rPr>
        <w:t>预算安排情况说明……………………………………</w:t>
      </w:r>
      <w:r>
        <w:rPr>
          <w:rFonts w:ascii="黑体" w:hAnsi="黑体" w:eastAsia="黑体" w:cs="黑体"/>
          <w:sz w:val="28"/>
          <w:szCs w:val="28"/>
        </w:rPr>
        <w:t>11</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一、部门收支总体情况表说明…………………………………</w:t>
      </w:r>
      <w:r>
        <w:rPr>
          <w:rFonts w:ascii="黑体" w:hAnsi="黑体" w:eastAsia="黑体" w:cs="黑体"/>
          <w:sz w:val="28"/>
          <w:szCs w:val="28"/>
        </w:rPr>
        <w:t>12</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二、部门收入总体情况表说明…………………………………</w:t>
      </w:r>
      <w:r>
        <w:rPr>
          <w:rFonts w:ascii="黑体" w:hAnsi="黑体" w:eastAsia="黑体" w:cs="黑体"/>
          <w:sz w:val="28"/>
          <w:szCs w:val="28"/>
        </w:rPr>
        <w:t>12</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三、部门支出总体情况表说明…………………………………</w:t>
      </w:r>
      <w:r>
        <w:rPr>
          <w:rFonts w:ascii="黑体" w:hAnsi="黑体" w:eastAsia="黑体" w:cs="黑体"/>
          <w:sz w:val="28"/>
          <w:szCs w:val="28"/>
        </w:rPr>
        <w:t>12</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四、财政拨款收支总体情况表说明……………………………</w:t>
      </w:r>
      <w:r>
        <w:rPr>
          <w:rFonts w:ascii="黑体" w:hAnsi="黑体" w:eastAsia="黑体" w:cs="黑体"/>
          <w:sz w:val="28"/>
          <w:szCs w:val="28"/>
        </w:rPr>
        <w:t>12</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五、一般公共预算支出情况表说明……………………………</w:t>
      </w:r>
      <w:r>
        <w:rPr>
          <w:rFonts w:ascii="黑体" w:hAnsi="黑体" w:eastAsia="黑体" w:cs="黑体"/>
          <w:sz w:val="28"/>
          <w:szCs w:val="28"/>
        </w:rPr>
        <w:t>13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六、一般公共预算基本支出情况表说明………………………</w:t>
      </w:r>
      <w:r>
        <w:rPr>
          <w:rFonts w:ascii="黑体" w:hAnsi="黑体" w:eastAsia="黑体" w:cs="黑体"/>
          <w:sz w:val="28"/>
          <w:szCs w:val="28"/>
        </w:rPr>
        <w:t>13</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七、政府性基金预算支出情况表说明…………………………</w:t>
      </w:r>
      <w:r>
        <w:rPr>
          <w:rFonts w:ascii="黑体" w:hAnsi="黑体" w:eastAsia="黑体" w:cs="黑体"/>
          <w:sz w:val="28"/>
          <w:szCs w:val="28"/>
        </w:rPr>
        <w:t>14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八、一般公共预算“三公”经费支出情况表说明……………</w:t>
      </w:r>
      <w:r>
        <w:rPr>
          <w:rFonts w:ascii="黑体" w:hAnsi="黑体" w:eastAsia="黑体" w:cs="黑体"/>
          <w:sz w:val="28"/>
          <w:szCs w:val="28"/>
        </w:rPr>
        <w:t>14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九、机关运行经费安排情况说明………………………………</w:t>
      </w:r>
      <w:r>
        <w:rPr>
          <w:rFonts w:ascii="黑体" w:hAnsi="黑体" w:eastAsia="黑体" w:cs="黑体"/>
          <w:sz w:val="28"/>
          <w:szCs w:val="28"/>
        </w:rPr>
        <w:t>14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十、政府采购安排情况说明……………………………………</w:t>
      </w:r>
      <w:r>
        <w:rPr>
          <w:rFonts w:ascii="黑体" w:hAnsi="黑体" w:eastAsia="黑体" w:cs="黑体"/>
          <w:sz w:val="28"/>
          <w:szCs w:val="28"/>
        </w:rPr>
        <w:t>14</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十一、国有资产占有使用情况说明……………………………</w:t>
      </w:r>
      <w:r>
        <w:rPr>
          <w:rFonts w:ascii="黑体" w:hAnsi="黑体" w:eastAsia="黑体" w:cs="黑体"/>
          <w:sz w:val="28"/>
          <w:szCs w:val="28"/>
        </w:rPr>
        <w:t>15</w:t>
      </w:r>
    </w:p>
    <w:p>
      <w:pPr>
        <w:spacing w:line="15" w:lineRule="auto"/>
        <w:outlineLvl w:val="3"/>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十二、</w:t>
      </w:r>
      <w:bookmarkStart w:id="3" w:name="_Toc28469"/>
      <w:r>
        <w:rPr>
          <w:rFonts w:hint="eastAsia" w:ascii="黑体" w:hAnsi="黑体" w:eastAsia="黑体" w:cs="黑体"/>
          <w:sz w:val="28"/>
          <w:szCs w:val="28"/>
        </w:rPr>
        <w:t>预算绩效情况说明………………………………………</w:t>
      </w:r>
      <w:r>
        <w:rPr>
          <w:rFonts w:ascii="黑体" w:hAnsi="黑体" w:eastAsia="黑体" w:cs="黑体"/>
          <w:sz w:val="28"/>
          <w:szCs w:val="28"/>
        </w:rPr>
        <w:t>15</w:t>
      </w:r>
    </w:p>
    <w:p>
      <w:pPr>
        <w:spacing w:line="15" w:lineRule="auto"/>
        <w:outlineLvl w:val="3"/>
        <w:rPr>
          <w:rFonts w:ascii="黑体" w:hAnsi="黑体" w:eastAsia="黑体" w:cs="黑体"/>
          <w:sz w:val="28"/>
          <w:szCs w:val="28"/>
        </w:rPr>
      </w:pPr>
      <w:r>
        <w:rPr>
          <w:rFonts w:hint="eastAsia" w:ascii="黑体" w:hAnsi="黑体" w:eastAsia="黑体" w:cs="黑体"/>
          <w:sz w:val="28"/>
          <w:szCs w:val="28"/>
        </w:rPr>
        <w:t>第四部分</w:t>
      </w:r>
      <w:r>
        <w:rPr>
          <w:rFonts w:ascii="黑体" w:hAnsi="黑体" w:eastAsia="黑体" w:cs="黑体"/>
          <w:sz w:val="28"/>
          <w:szCs w:val="28"/>
        </w:rPr>
        <w:t xml:space="preserve">  </w:t>
      </w:r>
      <w:r>
        <w:rPr>
          <w:rFonts w:hint="eastAsia" w:ascii="黑体" w:hAnsi="黑体" w:eastAsia="黑体" w:cs="黑体"/>
          <w:sz w:val="28"/>
          <w:szCs w:val="28"/>
        </w:rPr>
        <w:t>名词解释</w:t>
      </w:r>
      <w:bookmarkEnd w:id="3"/>
      <w:r>
        <w:rPr>
          <w:rFonts w:hint="eastAsia" w:ascii="黑体" w:hAnsi="黑体" w:eastAsia="黑体" w:cs="黑体"/>
          <w:sz w:val="28"/>
          <w:szCs w:val="28"/>
        </w:rPr>
        <w:t>………………………………………………</w:t>
      </w:r>
      <w:r>
        <w:rPr>
          <w:rFonts w:ascii="黑体" w:hAnsi="黑体" w:eastAsia="黑体" w:cs="黑体"/>
          <w:sz w:val="28"/>
          <w:szCs w:val="28"/>
        </w:rPr>
        <w:t>15</w:t>
      </w: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spacing w:line="600" w:lineRule="exact"/>
        <w:rPr>
          <w:rFonts w:ascii="仿宋_GB2312" w:hAnsi="宋体" w:eastAsia="仿宋_GB2312"/>
          <w:bCs/>
          <w:sz w:val="32"/>
          <w:szCs w:val="32"/>
        </w:rPr>
      </w:pPr>
    </w:p>
    <w:p>
      <w:pPr>
        <w:widowControl/>
        <w:spacing w:line="600" w:lineRule="exact"/>
        <w:jc w:val="center"/>
        <w:rPr>
          <w:rFonts w:ascii="仿宋_GB2312" w:hAnsi="宋体" w:eastAsia="仿宋_GB2312" w:cs="华文中宋"/>
          <w:b/>
          <w:bCs/>
          <w:sz w:val="32"/>
          <w:szCs w:val="32"/>
        </w:rPr>
      </w:pPr>
      <w:r>
        <w:rPr>
          <w:rFonts w:hint="eastAsia" w:ascii="仿宋_GB2312" w:hAnsi="宋体" w:eastAsia="仿宋_GB2312" w:cs="华文中宋"/>
          <w:b/>
          <w:bCs/>
          <w:sz w:val="32"/>
          <w:szCs w:val="32"/>
        </w:rPr>
        <w:t>第一部分　牡丹江市西安区立新街道办事处基本情况</w:t>
      </w:r>
    </w:p>
    <w:p>
      <w:pPr>
        <w:widowControl/>
        <w:spacing w:line="600" w:lineRule="exact"/>
        <w:jc w:val="center"/>
        <w:rPr>
          <w:rFonts w:ascii="仿宋_GB2312" w:hAnsi="宋体" w:eastAsia="仿宋_GB2312" w:cs="华文中宋"/>
          <w:b/>
          <w:bCs/>
          <w:sz w:val="32"/>
          <w:szCs w:val="32"/>
        </w:rPr>
      </w:pPr>
    </w:p>
    <w:p>
      <w:pPr>
        <w:widowControl/>
        <w:numPr>
          <w:ilvl w:val="0"/>
          <w:numId w:val="1"/>
        </w:numPr>
        <w:spacing w:line="600" w:lineRule="exact"/>
        <w:ind w:firstLine="630" w:firstLineChars="196"/>
        <w:rPr>
          <w:rFonts w:ascii="仿宋_GB2312" w:eastAsia="仿宋_GB2312"/>
          <w:b/>
          <w:sz w:val="32"/>
          <w:szCs w:val="32"/>
        </w:rPr>
      </w:pPr>
      <w:r>
        <w:rPr>
          <w:rFonts w:hint="eastAsia" w:ascii="仿宋_GB2312" w:eastAsia="仿宋_GB2312"/>
          <w:b/>
          <w:sz w:val="32"/>
          <w:szCs w:val="32"/>
        </w:rPr>
        <w:t>主要职责</w:t>
      </w:r>
    </w:p>
    <w:p>
      <w:pPr>
        <w:widowControl/>
        <w:spacing w:line="600" w:lineRule="exact"/>
        <w:ind w:left="420" w:leftChars="200" w:firstLine="640" w:firstLineChars="200"/>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宣传、落实党和国家方针、政策。贯彻、执行法律、法规。完成区政府部署的各项工作任务。</w:t>
      </w:r>
    </w:p>
    <w:p>
      <w:pPr>
        <w:pStyle w:val="11"/>
        <w:widowControl/>
        <w:spacing w:line="600" w:lineRule="exact"/>
        <w:ind w:left="420" w:leftChars="200" w:firstLine="31680"/>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负责辖区小区、街巷环境卫生、绿化工作。保持文明、整洁的市容环境。</w:t>
      </w:r>
    </w:p>
    <w:p>
      <w:pPr>
        <w:pStyle w:val="11"/>
        <w:widowControl/>
        <w:spacing w:line="600" w:lineRule="exact"/>
        <w:ind w:left="420" w:leftChars="200" w:firstLine="31680"/>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指导社区建设工作。组织社区开展服</w:t>
      </w:r>
      <w:bookmarkStart w:id="4" w:name="_GoBack"/>
      <w:bookmarkEnd w:id="4"/>
      <w:r>
        <w:rPr>
          <w:rFonts w:hint="eastAsia" w:ascii="仿宋_GB2312" w:hAnsi="宋体" w:eastAsia="仿宋_GB2312" w:cs="宋体"/>
          <w:color w:val="040404"/>
          <w:kern w:val="0"/>
          <w:sz w:val="32"/>
          <w:szCs w:val="32"/>
        </w:rPr>
        <w:t>务工作。</w:t>
      </w:r>
    </w:p>
    <w:p>
      <w:pPr>
        <w:pStyle w:val="11"/>
        <w:widowControl/>
        <w:spacing w:line="600" w:lineRule="exact"/>
        <w:ind w:left="420" w:leftChars="200" w:firstLine="31680"/>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开展社会主义精神文明建设、民政、计划生育、信访等相关工作。承办城市居民最低生活保障等社会福利事业。督促辖区单位安全生产。维护妇女、残疾人、未成年人合法权益。负责辖区社会治安综合治理工作，维护辖区稳定。</w:t>
      </w:r>
    </w:p>
    <w:p>
      <w:pPr>
        <w:pStyle w:val="11"/>
        <w:widowControl/>
        <w:spacing w:line="600" w:lineRule="exact"/>
        <w:ind w:left="420" w:leftChars="200" w:firstLine="31680"/>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发展辖区经济。壮大辖区经济实力。</w:t>
      </w:r>
    </w:p>
    <w:p>
      <w:pPr>
        <w:widowControl/>
        <w:spacing w:line="600" w:lineRule="exact"/>
        <w:jc w:val="left"/>
        <w:rPr>
          <w:rFonts w:ascii="仿宋_GB2312" w:hAnsi="宋体" w:eastAsia="仿宋_GB2312" w:cs="宋体"/>
          <w:b/>
          <w:color w:val="040404"/>
          <w:kern w:val="0"/>
          <w:sz w:val="32"/>
          <w:szCs w:val="32"/>
        </w:rPr>
      </w:pPr>
      <w:r>
        <w:rPr>
          <w:rFonts w:ascii="仿宋_GB2312" w:hAnsi="宋体" w:eastAsia="仿宋_GB2312" w:cs="宋体"/>
          <w:b/>
          <w:color w:val="040404"/>
          <w:kern w:val="0"/>
          <w:sz w:val="32"/>
          <w:szCs w:val="32"/>
        </w:rPr>
        <w:t xml:space="preserve">    </w:t>
      </w:r>
      <w:r>
        <w:rPr>
          <w:rFonts w:hint="eastAsia" w:ascii="仿宋_GB2312" w:hAnsi="宋体" w:eastAsia="仿宋_GB2312" w:cs="宋体"/>
          <w:b/>
          <w:color w:val="040404"/>
          <w:kern w:val="0"/>
          <w:sz w:val="32"/>
          <w:szCs w:val="32"/>
        </w:rPr>
        <w:t>二、内设机构及编制</w:t>
      </w:r>
    </w:p>
    <w:p>
      <w:pPr>
        <w:widowControl/>
        <w:spacing w:line="600" w:lineRule="exact"/>
        <w:ind w:firstLine="627" w:firstLineChars="196"/>
        <w:rPr>
          <w:rFonts w:ascii="仿宋_GB2312" w:hAnsi="宋体" w:eastAsia="仿宋_GB2312" w:cs="宋体"/>
          <w:color w:val="040404"/>
          <w:kern w:val="0"/>
          <w:sz w:val="32"/>
          <w:szCs w:val="32"/>
        </w:rPr>
      </w:pPr>
      <w:r>
        <w:rPr>
          <w:rFonts w:hint="eastAsia" w:ascii="仿宋_GB2312" w:hAnsi="宋体" w:eastAsia="仿宋_GB2312" w:cs="宋体"/>
          <w:color w:val="040404"/>
          <w:kern w:val="0"/>
          <w:sz w:val="32"/>
          <w:szCs w:val="32"/>
        </w:rPr>
        <w:t>内设机构包括党政办公室、司法所、民政窗口、计划生育窗口、劳动保障窗口、物业管理窗口。核定编制</w:t>
      </w:r>
      <w:r>
        <w:rPr>
          <w:rFonts w:ascii="仿宋_GB2312" w:hAnsi="宋体" w:eastAsia="仿宋_GB2312" w:cs="宋体"/>
          <w:color w:val="040404"/>
          <w:kern w:val="0"/>
          <w:sz w:val="32"/>
          <w:szCs w:val="32"/>
        </w:rPr>
        <w:t>6</w:t>
      </w:r>
      <w:r>
        <w:rPr>
          <w:rFonts w:hint="eastAsia" w:ascii="仿宋_GB2312" w:hAnsi="宋体" w:eastAsia="仿宋_GB2312" w:cs="宋体"/>
          <w:color w:val="040404"/>
          <w:kern w:val="0"/>
          <w:sz w:val="32"/>
          <w:szCs w:val="32"/>
        </w:rPr>
        <w:t>名。</w:t>
      </w:r>
    </w:p>
    <w:p>
      <w:pPr>
        <w:widowControl/>
        <w:spacing w:line="600" w:lineRule="exact"/>
        <w:ind w:firstLine="630" w:firstLineChars="196"/>
        <w:rPr>
          <w:rFonts w:ascii="仿宋_GB2312" w:hAnsi="宋体" w:eastAsia="仿宋_GB2312"/>
          <w:b/>
          <w:bCs/>
          <w:sz w:val="32"/>
          <w:szCs w:val="32"/>
        </w:rPr>
      </w:pPr>
      <w:r>
        <w:rPr>
          <w:rFonts w:hint="eastAsia" w:ascii="仿宋_GB2312" w:hAnsi="宋体" w:eastAsia="仿宋_GB2312"/>
          <w:b/>
          <w:bCs/>
          <w:sz w:val="32"/>
          <w:szCs w:val="32"/>
        </w:rPr>
        <w:t>三、区本级部门预算编报范围</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西安区立新街道办事处本级。</w:t>
      </w:r>
    </w:p>
    <w:p>
      <w:pPr>
        <w:widowControl/>
        <w:spacing w:line="600" w:lineRule="exact"/>
        <w:ind w:firstLine="643" w:firstLineChars="200"/>
        <w:rPr>
          <w:rFonts w:ascii="仿宋_GB2312" w:eastAsia="仿宋_GB2312"/>
          <w:b/>
          <w:sz w:val="32"/>
          <w:szCs w:val="32"/>
        </w:rPr>
      </w:pPr>
      <w:r>
        <w:rPr>
          <w:rFonts w:hint="eastAsia" w:ascii="仿宋_GB2312" w:eastAsia="仿宋_GB2312"/>
          <w:b/>
          <w:sz w:val="32"/>
          <w:szCs w:val="32"/>
        </w:rPr>
        <w:t>四、单位人员构成</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单位核定行政编制数</w:t>
      </w:r>
      <w:r>
        <w:rPr>
          <w:rFonts w:ascii="仿宋_GB2312" w:eastAsia="仿宋_GB2312"/>
          <w:sz w:val="32"/>
          <w:szCs w:val="32"/>
        </w:rPr>
        <w:t>6</w:t>
      </w:r>
      <w:r>
        <w:rPr>
          <w:rFonts w:hint="eastAsia" w:ascii="仿宋_GB2312" w:eastAsia="仿宋_GB2312"/>
          <w:sz w:val="32"/>
          <w:szCs w:val="32"/>
        </w:rPr>
        <w:t>人，实有人数</w:t>
      </w:r>
      <w:r>
        <w:rPr>
          <w:rFonts w:ascii="仿宋_GB2312" w:eastAsia="仿宋_GB2312"/>
          <w:sz w:val="32"/>
          <w:szCs w:val="32"/>
        </w:rPr>
        <w:t>39</w:t>
      </w:r>
      <w:r>
        <w:rPr>
          <w:rFonts w:hint="eastAsia" w:ascii="仿宋_GB2312" w:eastAsia="仿宋_GB2312"/>
          <w:sz w:val="32"/>
          <w:szCs w:val="32"/>
        </w:rPr>
        <w:t>人（含社区</w:t>
      </w:r>
      <w:r>
        <w:rPr>
          <w:rFonts w:ascii="仿宋_GB2312" w:eastAsia="仿宋_GB2312"/>
          <w:sz w:val="32"/>
          <w:szCs w:val="32"/>
        </w:rPr>
        <w:t>35</w:t>
      </w:r>
      <w:r>
        <w:rPr>
          <w:rFonts w:hint="eastAsia" w:ascii="仿宋_GB2312" w:eastAsia="仿宋_GB2312"/>
          <w:sz w:val="32"/>
          <w:szCs w:val="32"/>
        </w:rPr>
        <w:t>人），在职人员</w:t>
      </w:r>
      <w:r>
        <w:rPr>
          <w:rFonts w:ascii="仿宋_GB2312" w:eastAsia="仿宋_GB2312"/>
          <w:sz w:val="32"/>
          <w:szCs w:val="32"/>
        </w:rPr>
        <w:t>4</w:t>
      </w:r>
      <w:r>
        <w:rPr>
          <w:rFonts w:hint="eastAsia" w:ascii="仿宋_GB2312" w:eastAsia="仿宋_GB2312"/>
          <w:sz w:val="32"/>
          <w:szCs w:val="32"/>
        </w:rPr>
        <w:t>人，退休人员</w:t>
      </w:r>
      <w:r>
        <w:rPr>
          <w:rFonts w:ascii="仿宋_GB2312" w:eastAsia="仿宋_GB2312"/>
          <w:sz w:val="32"/>
          <w:szCs w:val="32"/>
        </w:rPr>
        <w:t>5</w:t>
      </w:r>
      <w:r>
        <w:rPr>
          <w:rFonts w:hint="eastAsia" w:ascii="仿宋_GB2312" w:eastAsia="仿宋_GB2312"/>
          <w:sz w:val="32"/>
          <w:szCs w:val="32"/>
        </w:rPr>
        <w:t>人。</w:t>
      </w:r>
    </w:p>
    <w:p>
      <w:pPr>
        <w:widowControl/>
        <w:spacing w:line="600" w:lineRule="exact"/>
        <w:ind w:firstLine="640" w:firstLineChars="200"/>
        <w:rPr>
          <w:rFonts w:ascii="仿宋_GB2312" w:eastAsia="仿宋_GB2312"/>
          <w:sz w:val="32"/>
          <w:szCs w:val="32"/>
        </w:rPr>
      </w:pPr>
    </w:p>
    <w:p>
      <w:pPr>
        <w:widowControl/>
        <w:spacing w:line="600" w:lineRule="exact"/>
        <w:ind w:firstLine="640" w:firstLineChars="200"/>
        <w:rPr>
          <w:rFonts w:ascii="仿宋_GB2312" w:eastAsia="仿宋_GB2312"/>
          <w:sz w:val="32"/>
          <w:szCs w:val="32"/>
        </w:rPr>
      </w:pPr>
    </w:p>
    <w:p>
      <w:pPr>
        <w:widowControl/>
        <w:spacing w:line="320" w:lineRule="exact"/>
        <w:jc w:val="center"/>
        <w:rPr>
          <w:rFonts w:ascii="仿宋_GB2312" w:hAnsi="宋体" w:eastAsia="仿宋_GB2312" w:cs="华文中宋"/>
          <w:b/>
          <w:color w:val="2B2B2B"/>
          <w:kern w:val="0"/>
          <w:sz w:val="24"/>
        </w:rPr>
      </w:pPr>
      <w:r>
        <w:rPr>
          <w:rFonts w:hint="eastAsia" w:ascii="仿宋_GB2312" w:hAnsi="宋体" w:eastAsia="仿宋_GB2312" w:cs="华文中宋"/>
          <w:b/>
          <w:color w:val="2B2B2B"/>
          <w:kern w:val="0"/>
          <w:sz w:val="32"/>
          <w:szCs w:val="32"/>
        </w:rPr>
        <w:t>第二部分　牡丹江市西安区立新街道办事处</w:t>
      </w:r>
      <w:r>
        <w:rPr>
          <w:rFonts w:ascii="仿宋_GB2312" w:hAnsi="宋体" w:eastAsia="仿宋_GB2312" w:cs="华文中宋"/>
          <w:b/>
          <w:color w:val="2B2B2B"/>
          <w:kern w:val="0"/>
          <w:sz w:val="32"/>
          <w:szCs w:val="32"/>
        </w:rPr>
        <w:t>2020</w:t>
      </w:r>
      <w:r>
        <w:rPr>
          <w:rFonts w:hint="eastAsia" w:ascii="仿宋_GB2312" w:hAnsi="宋体" w:eastAsia="仿宋_GB2312" w:cs="华文中宋"/>
          <w:b/>
          <w:color w:val="2B2B2B"/>
          <w:kern w:val="0"/>
          <w:sz w:val="32"/>
          <w:szCs w:val="32"/>
        </w:rPr>
        <w:t>年部门预算表</w:t>
      </w:r>
    </w:p>
    <w:p>
      <w:pPr>
        <w:widowControl/>
        <w:spacing w:line="320" w:lineRule="exact"/>
        <w:jc w:val="center"/>
        <w:rPr>
          <w:rFonts w:ascii="仿宋_GB2312" w:hAnsi="宋体" w:eastAsia="仿宋_GB2312" w:cs="华文中宋"/>
          <w:b/>
          <w:color w:val="2B2B2B"/>
          <w:kern w:val="0"/>
          <w:sz w:val="24"/>
        </w:rPr>
      </w:pPr>
    </w:p>
    <w:tbl>
      <w:tblPr>
        <w:tblStyle w:val="5"/>
        <w:tblW w:w="9875" w:type="dxa"/>
        <w:tblInd w:w="-227" w:type="dxa"/>
        <w:tblLayout w:type="fixed"/>
        <w:tblCellMar>
          <w:top w:w="0" w:type="dxa"/>
          <w:left w:w="108" w:type="dxa"/>
          <w:bottom w:w="0" w:type="dxa"/>
          <w:right w:w="108" w:type="dxa"/>
        </w:tblCellMar>
      </w:tblPr>
      <w:tblGrid>
        <w:gridCol w:w="3220"/>
        <w:gridCol w:w="1700"/>
        <w:gridCol w:w="3160"/>
        <w:gridCol w:w="1795"/>
      </w:tblGrid>
      <w:tr>
        <w:tblPrEx>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附表</w:t>
            </w:r>
            <w:r>
              <w:rPr>
                <w:rFonts w:ascii="仿宋_GB2312" w:hAnsi="Arial" w:eastAsia="仿宋_GB2312" w:cs="Arial"/>
                <w:kern w:val="0"/>
                <w:sz w:val="24"/>
              </w:rPr>
              <w:t>1</w:t>
            </w:r>
          </w:p>
        </w:tc>
        <w:tc>
          <w:tcPr>
            <w:tcW w:w="1700"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c>
          <w:tcPr>
            <w:tcW w:w="3160"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r>
      <w:tr>
        <w:tblPrEx>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部门收支总体情况表</w:t>
            </w:r>
          </w:p>
          <w:p>
            <w:pPr>
              <w:widowControl/>
              <w:spacing w:line="320" w:lineRule="exact"/>
              <w:jc w:val="center"/>
              <w:rPr>
                <w:rFonts w:ascii="仿宋_GB2312" w:hAnsi="宋体" w:eastAsia="仿宋_GB2312" w:cs="Arial"/>
                <w:b/>
                <w:bCs/>
                <w:kern w:val="0"/>
                <w:sz w:val="24"/>
              </w:rPr>
            </w:pPr>
          </w:p>
        </w:tc>
      </w:tr>
      <w:tr>
        <w:tblPrEx>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p>
        </w:tc>
        <w:tc>
          <w:tcPr>
            <w:tcW w:w="170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316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r>
              <w:rPr>
                <w:rFonts w:hint="eastAsia" w:ascii="仿宋_GB2312" w:hAnsi="宋体" w:eastAsia="仿宋_GB2312" w:cs="Arial"/>
                <w:kern w:val="0"/>
                <w:sz w:val="24"/>
              </w:rPr>
              <w:t>单位：万元</w:t>
            </w:r>
          </w:p>
        </w:tc>
      </w:tr>
      <w:tr>
        <w:tblPrEx>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p>
        </w:tc>
        <w:tc>
          <w:tcPr>
            <w:tcW w:w="1700" w:type="dxa"/>
            <w:tcBorders>
              <w:top w:val="nil"/>
              <w:left w:val="nil"/>
              <w:bottom w:val="single" w:color="000000"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4955" w:type="dxa"/>
            <w:gridSpan w:val="2"/>
            <w:tcBorders>
              <w:top w:val="single" w:color="auto" w:sz="4" w:space="0"/>
              <w:left w:val="nil"/>
              <w:bottom w:val="single" w:color="000000" w:sz="4" w:space="0"/>
              <w:right w:val="single" w:color="000000"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p>
        </w:tc>
      </w:tr>
      <w:tr>
        <w:tblPrEx>
          <w:tblCellMar>
            <w:top w:w="0" w:type="dxa"/>
            <w:left w:w="108" w:type="dxa"/>
            <w:bottom w:w="0" w:type="dxa"/>
            <w:right w:w="108" w:type="dxa"/>
          </w:tblCellMar>
        </w:tblPrEx>
        <w:trPr>
          <w:trHeight w:val="480" w:hRule="atLeast"/>
        </w:trPr>
        <w:tc>
          <w:tcPr>
            <w:tcW w:w="322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170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预算数</w:t>
            </w:r>
          </w:p>
        </w:tc>
        <w:tc>
          <w:tcPr>
            <w:tcW w:w="316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1795"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预算数</w:t>
            </w:r>
          </w:p>
        </w:tc>
      </w:tr>
      <w:tr>
        <w:tblPrEx>
          <w:tblCellMar>
            <w:top w:w="0" w:type="dxa"/>
            <w:left w:w="108" w:type="dxa"/>
            <w:bottom w:w="0" w:type="dxa"/>
            <w:right w:w="108" w:type="dxa"/>
          </w:tblCellMar>
        </w:tblPrEx>
        <w:trPr>
          <w:trHeight w:val="480" w:hRule="atLeast"/>
        </w:trPr>
        <w:tc>
          <w:tcPr>
            <w:tcW w:w="3220" w:type="dxa"/>
            <w:tcBorders>
              <w:top w:val="single" w:color="000000"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一、财政拨款收入</w:t>
            </w:r>
          </w:p>
        </w:tc>
        <w:tc>
          <w:tcPr>
            <w:tcW w:w="1700"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 xml:space="preserve">346.23  </w:t>
            </w:r>
          </w:p>
        </w:tc>
        <w:tc>
          <w:tcPr>
            <w:tcW w:w="3160" w:type="dxa"/>
            <w:tcBorders>
              <w:top w:val="single" w:color="000000"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一、一般公共服务</w:t>
            </w:r>
          </w:p>
        </w:tc>
        <w:tc>
          <w:tcPr>
            <w:tcW w:w="1795"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274.68</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77.28</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四、国有资源有偿使用收入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19</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13.27</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 xml:space="preserve">   </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365.23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365.23</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r>
              <w:rPr>
                <w:rFonts w:ascii="仿宋_GB2312" w:hAnsi="宋体" w:eastAsia="仿宋_GB2312" w:cs="Arial"/>
                <w:kern w:val="0"/>
                <w:sz w:val="24"/>
              </w:rPr>
              <w:t>365.23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r>
              <w:rPr>
                <w:rFonts w:ascii="仿宋_GB2312" w:hAnsi="Arial" w:eastAsia="仿宋_GB2312" w:cs="Arial"/>
                <w:kern w:val="0"/>
                <w:sz w:val="24"/>
              </w:rPr>
              <w:t>365.23</w:t>
            </w:r>
          </w:p>
        </w:tc>
      </w:tr>
    </w:tbl>
    <w:p>
      <w:pPr>
        <w:widowControl/>
        <w:spacing w:line="320" w:lineRule="exact"/>
        <w:rPr>
          <w:rFonts w:ascii="仿宋_GB2312" w:hAnsi="宋体" w:eastAsia="仿宋_GB2312" w:cs="宋体"/>
          <w:b/>
          <w:bCs/>
          <w:color w:val="2B2B2B"/>
          <w:kern w:val="0"/>
          <w:sz w:val="24"/>
        </w:rPr>
      </w:pPr>
    </w:p>
    <w:tbl>
      <w:tblPr>
        <w:tblStyle w:val="5"/>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tcPr>
          <w:p>
            <w:pPr>
              <w:widowControl/>
              <w:spacing w:line="320" w:lineRule="exact"/>
              <w:rPr>
                <w:rFonts w:ascii="仿宋_GB2312" w:hAnsi="宋体" w:eastAsia="仿宋_GB2312" w:cs="宋体"/>
                <w:b/>
                <w:bCs/>
                <w:color w:val="2B2B2B"/>
                <w:kern w:val="0"/>
                <w:sz w:val="24"/>
              </w:rPr>
            </w:pPr>
            <w:r>
              <w:rPr>
                <w:rFonts w:hint="eastAsia" w:ascii="仿宋_GB2312" w:hAnsi="Arial" w:eastAsia="仿宋_GB2312" w:cs="Arial"/>
                <w:kern w:val="0"/>
                <w:sz w:val="24"/>
              </w:rPr>
              <w:t>附表</w:t>
            </w:r>
            <w:r>
              <w:rPr>
                <w:rFonts w:ascii="仿宋_GB2312" w:hAnsi="Arial" w:eastAsia="仿宋_GB2312" w:cs="Arial"/>
                <w:kern w:val="0"/>
                <w:sz w:val="24"/>
              </w:rPr>
              <w:t>2</w:t>
            </w:r>
          </w:p>
        </w:tc>
        <w:tc>
          <w:tcPr>
            <w:tcW w:w="4644" w:type="dxa"/>
            <w:tcBorders>
              <w:top w:val="nil"/>
              <w:left w:val="nil"/>
              <w:bottom w:val="nil"/>
              <w:right w:val="nil"/>
            </w:tcBorders>
          </w:tcPr>
          <w:p>
            <w:pPr>
              <w:widowControl/>
              <w:spacing w:line="320" w:lineRule="exact"/>
              <w:rPr>
                <w:rFonts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Borders>
              <w:top w:val="nil"/>
              <w:left w:val="nil"/>
              <w:bottom w:val="nil"/>
              <w:right w:val="nil"/>
            </w:tcBorders>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部门收入总体情况表</w:t>
            </w:r>
          </w:p>
          <w:p>
            <w:pPr>
              <w:widowControl/>
              <w:spacing w:line="320" w:lineRule="exact"/>
              <w:jc w:val="center"/>
              <w:rPr>
                <w:rFonts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right w:val="nil"/>
            </w:tcBorders>
          </w:tcPr>
          <w:p>
            <w:pPr>
              <w:widowControl/>
              <w:spacing w:line="320" w:lineRule="exact"/>
              <w:rPr>
                <w:rFonts w:ascii="仿宋_GB2312" w:hAnsi="宋体" w:eastAsia="仿宋_GB2312" w:cs="宋体"/>
                <w:b/>
                <w:bCs/>
                <w:color w:val="2B2B2B"/>
                <w:kern w:val="0"/>
                <w:sz w:val="24"/>
              </w:rPr>
            </w:pPr>
          </w:p>
        </w:tc>
        <w:tc>
          <w:tcPr>
            <w:tcW w:w="4644" w:type="dxa"/>
            <w:tcBorders>
              <w:top w:val="nil"/>
              <w:left w:val="nil"/>
              <w:right w:val="nil"/>
            </w:tcBorders>
          </w:tcPr>
          <w:tbl>
            <w:tblPr>
              <w:tblStyle w:val="5"/>
              <w:tblW w:w="4649" w:type="dxa"/>
              <w:tblInd w:w="0" w:type="dxa"/>
              <w:tblLayout w:type="fixed"/>
              <w:tblCellMar>
                <w:top w:w="0" w:type="dxa"/>
                <w:left w:w="108" w:type="dxa"/>
                <w:bottom w:w="0" w:type="dxa"/>
                <w:right w:w="108" w:type="dxa"/>
              </w:tblCellMar>
            </w:tblPr>
            <w:tblGrid>
              <w:gridCol w:w="1379"/>
              <w:gridCol w:w="1560"/>
              <w:gridCol w:w="1710"/>
            </w:tblGrid>
            <w:tr>
              <w:tblPrEx>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p>
              </w:tc>
              <w:tc>
                <w:tcPr>
                  <w:tcW w:w="1560"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p>
              </w:tc>
              <w:tc>
                <w:tcPr>
                  <w:tcW w:w="1710"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r>
                    <w:rPr>
                      <w:rFonts w:hint="eastAsia" w:ascii="仿宋_GB2312" w:hAnsi="宋体" w:eastAsia="仿宋_GB2312" w:cs="宋体"/>
                      <w:color w:val="2B2B2B"/>
                      <w:kern w:val="0"/>
                      <w:sz w:val="24"/>
                    </w:rPr>
                    <w:t>单位：万元</w:t>
                  </w:r>
                </w:p>
              </w:tc>
            </w:tr>
          </w:tbl>
          <w:p>
            <w:pPr>
              <w:widowControl/>
              <w:spacing w:line="320" w:lineRule="exact"/>
              <w:rPr>
                <w:rFonts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一、财政拨款收入</w:t>
            </w:r>
          </w:p>
        </w:tc>
        <w:tc>
          <w:tcPr>
            <w:tcW w:w="4644" w:type="dxa"/>
            <w:vAlign w:val="center"/>
          </w:tcPr>
          <w:p>
            <w:pPr>
              <w:widowControl/>
              <w:spacing w:line="320" w:lineRule="exact"/>
              <w:jc w:val="center"/>
              <w:rPr>
                <w:rFonts w:ascii="仿宋_GB2312" w:hAnsi="宋体" w:eastAsia="仿宋_GB2312" w:cs="宋体"/>
                <w:bCs/>
                <w:color w:val="2B2B2B"/>
                <w:kern w:val="0"/>
                <w:sz w:val="24"/>
              </w:rPr>
            </w:pPr>
            <w:r>
              <w:rPr>
                <w:rFonts w:ascii="仿宋_GB2312" w:hAnsi="宋体" w:eastAsia="仿宋_GB2312" w:cs="Arial"/>
                <w:kern w:val="0"/>
                <w:sz w:val="24"/>
              </w:rPr>
              <w:t>346.23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二、财政专户资金</w:t>
            </w:r>
          </w:p>
        </w:tc>
        <w:tc>
          <w:tcPr>
            <w:tcW w:w="4644" w:type="dxa"/>
            <w:vAlign w:val="center"/>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三、事业收入</w:t>
            </w:r>
          </w:p>
        </w:tc>
        <w:tc>
          <w:tcPr>
            <w:tcW w:w="4644" w:type="dxa"/>
            <w:vAlign w:val="center"/>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四、国有资源有偿使用收入</w:t>
            </w:r>
          </w:p>
        </w:tc>
        <w:tc>
          <w:tcPr>
            <w:tcW w:w="4644" w:type="dxa"/>
            <w:vAlign w:val="center"/>
          </w:tcPr>
          <w:p>
            <w:pPr>
              <w:widowControl/>
              <w:spacing w:line="320" w:lineRule="exact"/>
              <w:jc w:val="center"/>
              <w:rPr>
                <w:rFonts w:ascii="仿宋_GB2312" w:hAnsi="宋体" w:eastAsia="仿宋_GB2312" w:cs="宋体"/>
                <w:bCs/>
                <w:color w:val="2B2B2B"/>
                <w:kern w:val="0"/>
                <w:sz w:val="24"/>
              </w:rPr>
            </w:pPr>
            <w:r>
              <w:rPr>
                <w:rFonts w:ascii="仿宋_GB2312" w:hAnsi="宋体" w:eastAsia="仿宋_GB2312" w:cs="宋体"/>
                <w:bCs/>
                <w:color w:val="2B2B2B"/>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五、其他收入</w:t>
            </w:r>
          </w:p>
        </w:tc>
        <w:tc>
          <w:tcPr>
            <w:tcW w:w="4644" w:type="dxa"/>
            <w:vAlign w:val="center"/>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center"/>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4644" w:type="dxa"/>
            <w:vAlign w:val="center"/>
          </w:tcPr>
          <w:p>
            <w:pPr>
              <w:widowControl/>
              <w:spacing w:line="320" w:lineRule="exact"/>
              <w:jc w:val="center"/>
              <w:rPr>
                <w:rFonts w:ascii="仿宋_GB2312" w:hAnsi="宋体" w:eastAsia="仿宋_GB2312" w:cs="宋体"/>
                <w:bCs/>
                <w:color w:val="2B2B2B"/>
                <w:kern w:val="0"/>
                <w:sz w:val="24"/>
              </w:rPr>
            </w:pPr>
            <w:r>
              <w:rPr>
                <w:rFonts w:ascii="仿宋_GB2312" w:hAnsi="宋体" w:eastAsia="仿宋_GB2312" w:cs="Arial"/>
                <w:kern w:val="0"/>
                <w:sz w:val="24"/>
              </w:rPr>
              <w:t>365.23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上年结转</w:t>
            </w:r>
          </w:p>
        </w:tc>
        <w:tc>
          <w:tcPr>
            <w:tcW w:w="4644" w:type="dxa"/>
            <w:vAlign w:val="bottom"/>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　</w:t>
            </w:r>
          </w:p>
        </w:tc>
        <w:tc>
          <w:tcPr>
            <w:tcW w:w="4644" w:type="dxa"/>
            <w:vAlign w:val="bottom"/>
          </w:tcPr>
          <w:p>
            <w:pPr>
              <w:widowControl/>
              <w:spacing w:line="320" w:lineRule="exact"/>
              <w:jc w:val="center"/>
              <w:rPr>
                <w:rFonts w:ascii="仿宋_GB2312" w:hAnsi="宋体" w:eastAsia="仿宋_GB2312" w:cs="宋体"/>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ind w:firstLine="480" w:firstLineChars="200"/>
              <w:jc w:val="left"/>
              <w:rPr>
                <w:rFonts w:ascii="仿宋_GB2312" w:hAnsi="宋体" w:eastAsia="仿宋_GB2312" w:cs="宋体"/>
                <w:b/>
                <w:bCs/>
                <w:color w:val="2B2B2B"/>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4644" w:type="dxa"/>
            <w:vAlign w:val="bottom"/>
          </w:tcPr>
          <w:p>
            <w:pPr>
              <w:widowControl/>
              <w:spacing w:line="320" w:lineRule="exact"/>
              <w:jc w:val="center"/>
              <w:rPr>
                <w:rFonts w:ascii="仿宋_GB2312" w:hAnsi="宋体" w:eastAsia="仿宋_GB2312" w:cs="宋体"/>
                <w:bCs/>
                <w:color w:val="2B2B2B"/>
                <w:kern w:val="0"/>
                <w:sz w:val="24"/>
              </w:rPr>
            </w:pPr>
            <w:r>
              <w:rPr>
                <w:rFonts w:ascii="仿宋_GB2312" w:hAnsi="宋体" w:eastAsia="仿宋_GB2312" w:cs="Arial"/>
                <w:kern w:val="0"/>
                <w:sz w:val="24"/>
              </w:rPr>
              <w:t>365.23</w:t>
            </w:r>
          </w:p>
        </w:tc>
      </w:tr>
    </w:tbl>
    <w:p>
      <w:pPr>
        <w:widowControl/>
        <w:spacing w:line="320" w:lineRule="exact"/>
        <w:rPr>
          <w:rFonts w:ascii="仿宋_GB2312" w:hAnsi="宋体" w:eastAsia="仿宋_GB2312" w:cs="宋体"/>
          <w:b/>
          <w:bCs/>
          <w:color w:val="2B2B2B"/>
          <w:kern w:val="0"/>
          <w:sz w:val="24"/>
        </w:rPr>
      </w:pPr>
    </w:p>
    <w:tbl>
      <w:tblPr>
        <w:tblStyle w:val="5"/>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404"/>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tcPr>
          <w:p>
            <w:pPr>
              <w:widowControl/>
              <w:spacing w:line="320" w:lineRule="exact"/>
              <w:rPr>
                <w:rFonts w:ascii="仿宋_GB2312" w:hAnsi="宋体" w:eastAsia="仿宋_GB2312" w:cs="宋体"/>
                <w:b/>
                <w:bCs/>
                <w:color w:val="2B2B2B"/>
                <w:kern w:val="0"/>
                <w:sz w:val="24"/>
              </w:rPr>
            </w:pPr>
            <w:r>
              <w:rPr>
                <w:rFonts w:hint="eastAsia" w:ascii="仿宋_GB2312" w:hAnsi="Arial" w:eastAsia="仿宋_GB2312" w:cs="Arial"/>
                <w:kern w:val="0"/>
                <w:sz w:val="24"/>
              </w:rPr>
              <w:t>附表</w:t>
            </w:r>
            <w:r>
              <w:rPr>
                <w:rFonts w:ascii="仿宋_GB2312" w:hAnsi="Arial" w:eastAsia="仿宋_GB2312" w:cs="Arial"/>
                <w:kern w:val="0"/>
                <w:sz w:val="24"/>
              </w:rPr>
              <w:t>3</w:t>
            </w:r>
          </w:p>
        </w:tc>
        <w:tc>
          <w:tcPr>
            <w:tcW w:w="4824" w:type="dxa"/>
            <w:gridSpan w:val="3"/>
            <w:tcBorders>
              <w:top w:val="nil"/>
              <w:left w:val="nil"/>
              <w:bottom w:val="nil"/>
              <w:right w:val="nil"/>
            </w:tcBorders>
          </w:tcPr>
          <w:p>
            <w:pPr>
              <w:widowControl/>
              <w:spacing w:line="320" w:lineRule="exact"/>
              <w:rPr>
                <w:rFonts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tcBorders>
              <w:top w:val="nil"/>
              <w:left w:val="nil"/>
              <w:bottom w:val="nil"/>
              <w:right w:val="nil"/>
            </w:tcBorders>
          </w:tcPr>
          <w:p>
            <w:pPr>
              <w:spacing w:line="320" w:lineRule="exact"/>
              <w:jc w:val="center"/>
              <w:rPr>
                <w:rFonts w:ascii="仿宋_GB2312" w:hAnsi="宋体" w:eastAsia="仿宋_GB2312" w:cs="宋体"/>
                <w:b/>
                <w:bCs/>
                <w:color w:val="2B2B2B"/>
                <w:kern w:val="0"/>
                <w:sz w:val="24"/>
              </w:rPr>
            </w:pPr>
            <w:r>
              <w:rPr>
                <w:rFonts w:hint="eastAsia" w:ascii="仿宋_GB2312" w:hAnsi="仿宋_GB2312" w:eastAsia="仿宋_GB2312" w:cs="仿宋_GB2312"/>
                <w:b/>
                <w:bCs/>
                <w:sz w:val="24"/>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644" w:type="dxa"/>
            <w:tcBorders>
              <w:top w:val="nil"/>
              <w:left w:val="nil"/>
              <w:right w:val="nil"/>
            </w:tcBorders>
          </w:tcPr>
          <w:p>
            <w:pPr>
              <w:widowControl/>
              <w:spacing w:line="320" w:lineRule="exact"/>
              <w:rPr>
                <w:rFonts w:ascii="仿宋_GB2312" w:hAnsi="宋体" w:eastAsia="仿宋_GB2312" w:cs="宋体"/>
                <w:b/>
                <w:bCs/>
                <w:color w:val="2B2B2B"/>
                <w:kern w:val="0"/>
                <w:sz w:val="24"/>
              </w:rPr>
            </w:pPr>
          </w:p>
        </w:tc>
        <w:tc>
          <w:tcPr>
            <w:tcW w:w="4824" w:type="dxa"/>
            <w:gridSpan w:val="3"/>
            <w:tcBorders>
              <w:top w:val="nil"/>
              <w:left w:val="nil"/>
              <w:right w:val="nil"/>
            </w:tcBorders>
          </w:tcPr>
          <w:tbl>
            <w:tblPr>
              <w:tblStyle w:val="5"/>
              <w:tblW w:w="4649" w:type="dxa"/>
              <w:tblInd w:w="0" w:type="dxa"/>
              <w:tblLayout w:type="fixed"/>
              <w:tblCellMar>
                <w:top w:w="0" w:type="dxa"/>
                <w:left w:w="108" w:type="dxa"/>
                <w:bottom w:w="0" w:type="dxa"/>
                <w:right w:w="108" w:type="dxa"/>
              </w:tblCellMar>
            </w:tblPr>
            <w:tblGrid>
              <w:gridCol w:w="1379"/>
              <w:gridCol w:w="1560"/>
              <w:gridCol w:w="1710"/>
            </w:tblGrid>
            <w:tr>
              <w:tblPrEx>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p>
              </w:tc>
              <w:tc>
                <w:tcPr>
                  <w:tcW w:w="1560"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p>
              </w:tc>
              <w:tc>
                <w:tcPr>
                  <w:tcW w:w="1710" w:type="dxa"/>
                  <w:tcBorders>
                    <w:top w:val="nil"/>
                    <w:left w:val="nil"/>
                    <w:bottom w:val="nil"/>
                    <w:right w:val="nil"/>
                  </w:tcBorders>
                  <w:vAlign w:val="center"/>
                </w:tcPr>
                <w:p>
                  <w:pPr>
                    <w:widowControl/>
                    <w:spacing w:line="320" w:lineRule="exact"/>
                    <w:rPr>
                      <w:rFonts w:ascii="仿宋_GB2312" w:hAnsi="宋体" w:eastAsia="仿宋_GB2312" w:cs="宋体"/>
                      <w:b/>
                      <w:bCs/>
                      <w:color w:val="2B2B2B"/>
                      <w:kern w:val="0"/>
                      <w:sz w:val="24"/>
                    </w:rPr>
                  </w:pPr>
                  <w:r>
                    <w:rPr>
                      <w:rFonts w:hint="eastAsia" w:ascii="仿宋_GB2312" w:hAnsi="宋体" w:eastAsia="仿宋_GB2312" w:cs="宋体"/>
                      <w:color w:val="2B2B2B"/>
                      <w:kern w:val="0"/>
                      <w:sz w:val="24"/>
                    </w:rPr>
                    <w:t>单位：万元</w:t>
                  </w:r>
                </w:p>
              </w:tc>
            </w:tr>
          </w:tbl>
          <w:p>
            <w:pPr>
              <w:widowControl/>
              <w:spacing w:line="320" w:lineRule="exact"/>
              <w:rPr>
                <w:rFonts w:ascii="仿宋_GB2312" w:hAnsi="宋体" w:eastAsia="仿宋_GB2312" w:cs="宋体"/>
                <w:b/>
                <w:bCs/>
                <w:color w:val="2B2B2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140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宋体"/>
                <w:b/>
                <w:bCs/>
                <w:color w:val="2B2B2B"/>
                <w:kern w:val="0"/>
                <w:sz w:val="24"/>
              </w:rPr>
              <w:t>合计</w:t>
            </w:r>
          </w:p>
        </w:tc>
        <w:tc>
          <w:tcPr>
            <w:tcW w:w="1800" w:type="dxa"/>
            <w:vAlign w:val="center"/>
          </w:tcPr>
          <w:p>
            <w:pPr>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基本支出</w:t>
            </w:r>
          </w:p>
        </w:tc>
        <w:tc>
          <w:tcPr>
            <w:tcW w:w="1620" w:type="dxa"/>
            <w:vAlign w:val="center"/>
          </w:tcPr>
          <w:p>
            <w:pPr>
              <w:spacing w:line="320" w:lineRule="exact"/>
              <w:jc w:val="center"/>
              <w:rPr>
                <w:rFonts w:ascii="仿宋_GB2312" w:hAnsi="宋体" w:eastAsia="仿宋_GB2312" w:cs="宋体"/>
                <w:b/>
                <w:bCs/>
                <w:color w:val="2B2B2B"/>
                <w:kern w:val="0"/>
                <w:sz w:val="24"/>
              </w:rPr>
            </w:pPr>
            <w:r>
              <w:rPr>
                <w:rFonts w:hint="eastAsia" w:ascii="仿宋_GB2312" w:hAnsi="宋体" w:eastAsia="仿宋_GB2312" w:cs="宋体"/>
                <w:b/>
                <w:bCs/>
                <w:color w:val="2B2B2B"/>
                <w:kern w:val="0"/>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一、一般公共服务</w:t>
            </w:r>
          </w:p>
        </w:tc>
        <w:tc>
          <w:tcPr>
            <w:tcW w:w="1404" w:type="dxa"/>
            <w:vAlign w:val="center"/>
          </w:tcPr>
          <w:p>
            <w:pPr>
              <w:spacing w:line="320" w:lineRule="exact"/>
              <w:jc w:val="center"/>
              <w:rPr>
                <w:rFonts w:ascii="仿宋_GB2312" w:hAnsi="宋体" w:eastAsia="仿宋_GB2312" w:cs="宋体"/>
                <w:bCs/>
                <w:kern w:val="0"/>
                <w:sz w:val="24"/>
              </w:rPr>
            </w:pPr>
            <w:r>
              <w:rPr>
                <w:rFonts w:ascii="仿宋_GB2312" w:hAnsi="宋体" w:eastAsia="仿宋_GB2312" w:cs="Arial"/>
                <w:kern w:val="0"/>
                <w:sz w:val="24"/>
              </w:rPr>
              <w:t>274.68</w:t>
            </w:r>
          </w:p>
        </w:tc>
        <w:tc>
          <w:tcPr>
            <w:tcW w:w="1800" w:type="dxa"/>
            <w:vAlign w:val="center"/>
          </w:tcPr>
          <w:p>
            <w:pPr>
              <w:spacing w:line="320" w:lineRule="exact"/>
              <w:jc w:val="center"/>
              <w:rPr>
                <w:rFonts w:ascii="仿宋_GB2312" w:hAnsi="宋体" w:eastAsia="仿宋_GB2312" w:cs="宋体"/>
                <w:bCs/>
                <w:kern w:val="0"/>
                <w:sz w:val="24"/>
              </w:rPr>
            </w:pPr>
            <w:r>
              <w:rPr>
                <w:rFonts w:ascii="仿宋_GB2312" w:hAnsi="宋体" w:eastAsia="仿宋_GB2312" w:cs="宋体"/>
                <w:bCs/>
                <w:kern w:val="0"/>
                <w:sz w:val="24"/>
              </w:rPr>
              <w:t>214.68</w:t>
            </w:r>
          </w:p>
        </w:tc>
        <w:tc>
          <w:tcPr>
            <w:tcW w:w="1620" w:type="dxa"/>
            <w:vAlign w:val="center"/>
          </w:tcPr>
          <w:p>
            <w:pPr>
              <w:spacing w:line="320" w:lineRule="exact"/>
              <w:jc w:val="center"/>
              <w:rPr>
                <w:rFonts w:ascii="仿宋_GB2312" w:hAnsi="宋体" w:eastAsia="仿宋_GB2312" w:cs="宋体"/>
                <w:bCs/>
                <w:kern w:val="0"/>
                <w:sz w:val="24"/>
              </w:rPr>
            </w:pPr>
            <w:r>
              <w:rPr>
                <w:rFonts w:ascii="仿宋_GB2312" w:hAnsi="宋体" w:eastAsia="仿宋_GB2312" w:cs="宋体"/>
                <w:bCs/>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八、社会保障和就业支出</w:t>
            </w:r>
          </w:p>
        </w:tc>
        <w:tc>
          <w:tcPr>
            <w:tcW w:w="1404" w:type="dxa"/>
            <w:vAlign w:val="center"/>
          </w:tcPr>
          <w:p>
            <w:pPr>
              <w:spacing w:line="320" w:lineRule="exact"/>
              <w:jc w:val="center"/>
              <w:rPr>
                <w:rFonts w:ascii="仿宋_GB2312" w:hAnsi="宋体" w:eastAsia="仿宋_GB2312" w:cs="宋体"/>
                <w:bCs/>
                <w:color w:val="FF0000"/>
                <w:kern w:val="0"/>
                <w:sz w:val="24"/>
              </w:rPr>
            </w:pPr>
            <w:r>
              <w:rPr>
                <w:rFonts w:ascii="仿宋_GB2312" w:hAnsi="宋体" w:eastAsia="仿宋_GB2312" w:cs="Arial"/>
                <w:kern w:val="0"/>
                <w:sz w:val="24"/>
              </w:rPr>
              <w:t>77.28</w:t>
            </w:r>
          </w:p>
        </w:tc>
        <w:tc>
          <w:tcPr>
            <w:tcW w:w="1800" w:type="dxa"/>
            <w:vAlign w:val="center"/>
          </w:tcPr>
          <w:p>
            <w:pPr>
              <w:spacing w:line="320" w:lineRule="exact"/>
              <w:ind w:firstLine="588" w:firstLineChars="245"/>
              <w:rPr>
                <w:rFonts w:ascii="仿宋_GB2312" w:hAnsi="宋体" w:eastAsia="仿宋_GB2312" w:cs="宋体"/>
                <w:bCs/>
                <w:color w:val="FF0000"/>
                <w:kern w:val="0"/>
                <w:sz w:val="24"/>
              </w:rPr>
            </w:pPr>
            <w:r>
              <w:rPr>
                <w:rFonts w:ascii="仿宋_GB2312" w:hAnsi="宋体" w:eastAsia="仿宋_GB2312" w:cs="Arial"/>
                <w:kern w:val="0"/>
                <w:sz w:val="24"/>
              </w:rPr>
              <w:t>77.28</w:t>
            </w:r>
          </w:p>
        </w:tc>
        <w:tc>
          <w:tcPr>
            <w:tcW w:w="1620" w:type="dxa"/>
            <w:vAlign w:val="center"/>
          </w:tcPr>
          <w:p>
            <w:pPr>
              <w:spacing w:line="320" w:lineRule="exact"/>
              <w:ind w:left="720"/>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九、医疗卫生与计划生育支出</w:t>
            </w:r>
          </w:p>
        </w:tc>
        <w:tc>
          <w:tcPr>
            <w:tcW w:w="1404" w:type="dxa"/>
            <w:vAlign w:val="center"/>
          </w:tcPr>
          <w:p>
            <w:pPr>
              <w:spacing w:line="320" w:lineRule="exact"/>
              <w:jc w:val="center"/>
              <w:rPr>
                <w:rFonts w:ascii="仿宋_GB2312" w:hAnsi="宋体" w:eastAsia="仿宋_GB2312" w:cs="Arial"/>
                <w:color w:val="FF0000"/>
                <w:kern w:val="0"/>
                <w:sz w:val="24"/>
              </w:rPr>
            </w:pPr>
          </w:p>
        </w:tc>
        <w:tc>
          <w:tcPr>
            <w:tcW w:w="1800" w:type="dxa"/>
            <w:vAlign w:val="center"/>
          </w:tcPr>
          <w:p>
            <w:pPr>
              <w:spacing w:line="320" w:lineRule="exact"/>
              <w:jc w:val="center"/>
              <w:rPr>
                <w:rFonts w:ascii="仿宋_GB2312" w:hAnsi="宋体" w:eastAsia="仿宋_GB2312" w:cs="Arial"/>
                <w:color w:val="FF0000"/>
                <w:kern w:val="0"/>
                <w:sz w:val="24"/>
              </w:rPr>
            </w:pPr>
          </w:p>
        </w:tc>
        <w:tc>
          <w:tcPr>
            <w:tcW w:w="1620" w:type="dxa"/>
            <w:vAlign w:val="center"/>
          </w:tcPr>
          <w:p>
            <w:pPr>
              <w:spacing w:line="320" w:lineRule="exact"/>
              <w:ind w:left="975"/>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十九、住房保障支出</w:t>
            </w:r>
          </w:p>
        </w:tc>
        <w:tc>
          <w:tcPr>
            <w:tcW w:w="1404" w:type="dxa"/>
            <w:vAlign w:val="center"/>
          </w:tcPr>
          <w:p>
            <w:pPr>
              <w:spacing w:line="320" w:lineRule="exact"/>
              <w:jc w:val="center"/>
              <w:rPr>
                <w:rFonts w:ascii="仿宋_GB2312" w:hAnsi="宋体" w:eastAsia="仿宋_GB2312" w:cs="宋体"/>
                <w:bCs/>
                <w:kern w:val="0"/>
                <w:sz w:val="24"/>
              </w:rPr>
            </w:pPr>
            <w:r>
              <w:rPr>
                <w:rFonts w:ascii="仿宋_GB2312" w:hAnsi="宋体" w:eastAsia="仿宋_GB2312" w:cs="宋体"/>
                <w:bCs/>
                <w:kern w:val="0"/>
                <w:sz w:val="24"/>
              </w:rPr>
              <w:t>13.27</w:t>
            </w:r>
          </w:p>
        </w:tc>
        <w:tc>
          <w:tcPr>
            <w:tcW w:w="1800" w:type="dxa"/>
            <w:vAlign w:val="center"/>
          </w:tcPr>
          <w:p>
            <w:pPr>
              <w:spacing w:line="320" w:lineRule="exact"/>
              <w:jc w:val="center"/>
              <w:rPr>
                <w:rFonts w:ascii="仿宋_GB2312" w:hAnsi="宋体" w:eastAsia="仿宋_GB2312" w:cs="宋体"/>
                <w:bCs/>
                <w:color w:val="FF0000"/>
                <w:kern w:val="0"/>
                <w:sz w:val="24"/>
              </w:rPr>
            </w:pPr>
            <w:r>
              <w:rPr>
                <w:rFonts w:ascii="仿宋_GB2312" w:hAnsi="宋体" w:eastAsia="仿宋_GB2312" w:cs="宋体"/>
                <w:bCs/>
                <w:kern w:val="0"/>
                <w:sz w:val="24"/>
              </w:rPr>
              <w:t>13.27</w:t>
            </w:r>
          </w:p>
        </w:tc>
        <w:tc>
          <w:tcPr>
            <w:tcW w:w="1620" w:type="dxa"/>
            <w:vAlign w:val="center"/>
          </w:tcPr>
          <w:p>
            <w:pPr>
              <w:spacing w:line="320" w:lineRule="exact"/>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p>
        </w:tc>
        <w:tc>
          <w:tcPr>
            <w:tcW w:w="1404" w:type="dxa"/>
            <w:vAlign w:val="center"/>
          </w:tcPr>
          <w:p>
            <w:pPr>
              <w:widowControl/>
              <w:spacing w:line="320" w:lineRule="exact"/>
              <w:jc w:val="center"/>
              <w:rPr>
                <w:rFonts w:ascii="仿宋_GB2312" w:hAnsi="宋体" w:eastAsia="仿宋_GB2312" w:cs="宋体"/>
                <w:bCs/>
                <w:kern w:val="0"/>
                <w:sz w:val="24"/>
              </w:rPr>
            </w:pPr>
          </w:p>
        </w:tc>
        <w:tc>
          <w:tcPr>
            <w:tcW w:w="1800" w:type="dxa"/>
            <w:vAlign w:val="center"/>
          </w:tcPr>
          <w:p>
            <w:pPr>
              <w:widowControl/>
              <w:spacing w:line="320" w:lineRule="exact"/>
              <w:jc w:val="center"/>
              <w:rPr>
                <w:rFonts w:ascii="仿宋_GB2312" w:hAnsi="宋体" w:eastAsia="仿宋_GB2312" w:cs="宋体"/>
                <w:bCs/>
                <w:kern w:val="0"/>
                <w:sz w:val="24"/>
              </w:rPr>
            </w:pPr>
          </w:p>
        </w:tc>
        <w:tc>
          <w:tcPr>
            <w:tcW w:w="1620" w:type="dxa"/>
            <w:vAlign w:val="center"/>
          </w:tcPr>
          <w:p>
            <w:pPr>
              <w:widowControl/>
              <w:spacing w:line="320" w:lineRule="exact"/>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p>
        </w:tc>
        <w:tc>
          <w:tcPr>
            <w:tcW w:w="1404" w:type="dxa"/>
            <w:vAlign w:val="center"/>
          </w:tcPr>
          <w:p>
            <w:pPr>
              <w:widowControl/>
              <w:spacing w:line="320" w:lineRule="exact"/>
              <w:jc w:val="center"/>
              <w:rPr>
                <w:rFonts w:ascii="仿宋_GB2312" w:hAnsi="宋体" w:eastAsia="仿宋_GB2312" w:cs="宋体"/>
                <w:bCs/>
                <w:kern w:val="0"/>
                <w:sz w:val="24"/>
              </w:rPr>
            </w:pPr>
          </w:p>
        </w:tc>
        <w:tc>
          <w:tcPr>
            <w:tcW w:w="1800" w:type="dxa"/>
            <w:vAlign w:val="center"/>
          </w:tcPr>
          <w:p>
            <w:pPr>
              <w:widowControl/>
              <w:spacing w:line="320" w:lineRule="exact"/>
              <w:jc w:val="center"/>
              <w:rPr>
                <w:rFonts w:ascii="仿宋_GB2312" w:hAnsi="宋体" w:eastAsia="仿宋_GB2312" w:cs="宋体"/>
                <w:bCs/>
                <w:kern w:val="0"/>
                <w:sz w:val="24"/>
              </w:rPr>
            </w:pPr>
          </w:p>
        </w:tc>
        <w:tc>
          <w:tcPr>
            <w:tcW w:w="1620" w:type="dxa"/>
            <w:vAlign w:val="center"/>
          </w:tcPr>
          <w:p>
            <w:pPr>
              <w:widowControl/>
              <w:spacing w:line="320" w:lineRule="exact"/>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404" w:type="dxa"/>
            <w:vAlign w:val="center"/>
          </w:tcPr>
          <w:p>
            <w:pPr>
              <w:spacing w:line="320" w:lineRule="exact"/>
              <w:ind w:left="30"/>
              <w:jc w:val="center"/>
              <w:rPr>
                <w:rFonts w:ascii="仿宋_GB2312" w:hAnsi="宋体" w:eastAsia="仿宋_GB2312" w:cs="宋体"/>
                <w:bCs/>
                <w:kern w:val="0"/>
                <w:sz w:val="24"/>
              </w:rPr>
            </w:pPr>
            <w:r>
              <w:rPr>
                <w:rFonts w:ascii="仿宋_GB2312" w:hAnsi="宋体" w:eastAsia="仿宋_GB2312" w:cs="宋体"/>
                <w:bCs/>
                <w:kern w:val="0"/>
                <w:sz w:val="24"/>
              </w:rPr>
              <w:t>365.23</w:t>
            </w:r>
          </w:p>
        </w:tc>
        <w:tc>
          <w:tcPr>
            <w:tcW w:w="1800" w:type="dxa"/>
            <w:vAlign w:val="center"/>
          </w:tcPr>
          <w:p>
            <w:pPr>
              <w:spacing w:line="320" w:lineRule="exact"/>
              <w:ind w:left="30"/>
              <w:jc w:val="center"/>
              <w:rPr>
                <w:rFonts w:ascii="仿宋_GB2312" w:hAnsi="宋体" w:eastAsia="仿宋_GB2312" w:cs="宋体"/>
                <w:bCs/>
                <w:kern w:val="0"/>
                <w:sz w:val="24"/>
              </w:rPr>
            </w:pPr>
            <w:r>
              <w:rPr>
                <w:rFonts w:ascii="仿宋_GB2312" w:hAnsi="宋体" w:eastAsia="仿宋_GB2312" w:cs="宋体"/>
                <w:bCs/>
                <w:kern w:val="0"/>
                <w:sz w:val="24"/>
              </w:rPr>
              <w:t>305.23</w:t>
            </w:r>
          </w:p>
        </w:tc>
        <w:tc>
          <w:tcPr>
            <w:tcW w:w="1620" w:type="dxa"/>
            <w:vAlign w:val="center"/>
          </w:tcPr>
          <w:p>
            <w:pPr>
              <w:spacing w:line="320" w:lineRule="exact"/>
              <w:ind w:left="30"/>
              <w:jc w:val="center"/>
              <w:rPr>
                <w:rFonts w:ascii="仿宋_GB2312" w:hAnsi="宋体" w:eastAsia="仿宋_GB2312" w:cs="宋体"/>
                <w:bCs/>
                <w:kern w:val="0"/>
                <w:sz w:val="24"/>
              </w:rPr>
            </w:pPr>
            <w:r>
              <w:rPr>
                <w:rFonts w:ascii="仿宋_GB2312" w:hAnsi="宋体" w:eastAsia="仿宋_GB2312" w:cs="宋体"/>
                <w:bCs/>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cs="宋体"/>
                <w:b/>
                <w:bCs/>
                <w:color w:val="2B2B2B"/>
                <w:kern w:val="0"/>
                <w:sz w:val="24"/>
              </w:rPr>
            </w:pPr>
            <w:r>
              <w:rPr>
                <w:rFonts w:hint="eastAsia" w:ascii="仿宋_GB2312" w:hAnsi="宋体" w:eastAsia="仿宋_GB2312" w:cs="Arial"/>
                <w:kern w:val="0"/>
                <w:sz w:val="24"/>
              </w:rPr>
              <w:t>结转下年</w:t>
            </w:r>
          </w:p>
        </w:tc>
        <w:tc>
          <w:tcPr>
            <w:tcW w:w="1404" w:type="dxa"/>
            <w:vAlign w:val="bottom"/>
          </w:tcPr>
          <w:p>
            <w:pPr>
              <w:widowControl/>
              <w:spacing w:line="320" w:lineRule="exact"/>
              <w:jc w:val="center"/>
              <w:rPr>
                <w:rFonts w:ascii="仿宋_GB2312" w:hAnsi="宋体" w:eastAsia="仿宋_GB2312" w:cs="宋体"/>
                <w:bCs/>
                <w:color w:val="FF0000"/>
                <w:kern w:val="0"/>
                <w:sz w:val="24"/>
              </w:rPr>
            </w:pPr>
          </w:p>
        </w:tc>
        <w:tc>
          <w:tcPr>
            <w:tcW w:w="1800" w:type="dxa"/>
            <w:vAlign w:val="bottom"/>
          </w:tcPr>
          <w:p>
            <w:pPr>
              <w:widowControl/>
              <w:spacing w:line="320" w:lineRule="exact"/>
              <w:jc w:val="center"/>
              <w:rPr>
                <w:rFonts w:ascii="仿宋_GB2312" w:hAnsi="宋体" w:eastAsia="仿宋_GB2312" w:cs="宋体"/>
                <w:bCs/>
                <w:color w:val="FF0000"/>
                <w:kern w:val="0"/>
                <w:sz w:val="24"/>
              </w:rPr>
            </w:pPr>
          </w:p>
        </w:tc>
        <w:tc>
          <w:tcPr>
            <w:tcW w:w="1620" w:type="dxa"/>
            <w:vAlign w:val="bottom"/>
          </w:tcPr>
          <w:p>
            <w:pPr>
              <w:widowControl/>
              <w:spacing w:line="320" w:lineRule="exact"/>
              <w:jc w:val="center"/>
              <w:rPr>
                <w:rFonts w:ascii="仿宋_GB2312" w:hAnsi="宋体" w:eastAsia="仿宋_GB2312" w:cs="宋体"/>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cs="宋体"/>
                <w:b/>
                <w:bCs/>
                <w:color w:val="2B2B2B"/>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404" w:type="dxa"/>
            <w:vAlign w:val="bottom"/>
          </w:tcPr>
          <w:p>
            <w:pPr>
              <w:spacing w:line="320" w:lineRule="exact"/>
              <w:jc w:val="center"/>
              <w:rPr>
                <w:rFonts w:ascii="仿宋_GB2312" w:hAnsi="宋体" w:eastAsia="仿宋_GB2312" w:cs="宋体"/>
                <w:bCs/>
                <w:color w:val="FF0000"/>
                <w:kern w:val="0"/>
                <w:sz w:val="24"/>
              </w:rPr>
            </w:pPr>
            <w:r>
              <w:rPr>
                <w:rFonts w:ascii="仿宋_GB2312" w:hAnsi="宋体" w:eastAsia="仿宋_GB2312" w:cs="宋体"/>
                <w:bCs/>
                <w:kern w:val="0"/>
                <w:sz w:val="24"/>
              </w:rPr>
              <w:t>365.23</w:t>
            </w:r>
          </w:p>
        </w:tc>
        <w:tc>
          <w:tcPr>
            <w:tcW w:w="1800" w:type="dxa"/>
            <w:vAlign w:val="bottom"/>
          </w:tcPr>
          <w:p>
            <w:pPr>
              <w:spacing w:line="320" w:lineRule="exact"/>
              <w:jc w:val="center"/>
              <w:rPr>
                <w:rFonts w:ascii="仿宋_GB2312" w:hAnsi="宋体" w:eastAsia="仿宋_GB2312" w:cs="宋体"/>
                <w:bCs/>
                <w:kern w:val="0"/>
                <w:sz w:val="24"/>
              </w:rPr>
            </w:pPr>
            <w:r>
              <w:rPr>
                <w:rFonts w:ascii="仿宋_GB2312" w:hAnsi="宋体" w:eastAsia="仿宋_GB2312" w:cs="宋体"/>
                <w:bCs/>
                <w:kern w:val="0"/>
                <w:sz w:val="24"/>
              </w:rPr>
              <w:t>305.23</w:t>
            </w:r>
          </w:p>
        </w:tc>
        <w:tc>
          <w:tcPr>
            <w:tcW w:w="1620" w:type="dxa"/>
            <w:vAlign w:val="bottom"/>
          </w:tcPr>
          <w:p>
            <w:pPr>
              <w:spacing w:line="320" w:lineRule="exact"/>
              <w:jc w:val="center"/>
              <w:rPr>
                <w:rFonts w:ascii="仿宋_GB2312" w:hAnsi="宋体" w:eastAsia="仿宋_GB2312" w:cs="宋体"/>
                <w:bCs/>
                <w:kern w:val="0"/>
                <w:sz w:val="24"/>
              </w:rPr>
            </w:pPr>
            <w:r>
              <w:rPr>
                <w:rFonts w:ascii="仿宋_GB2312" w:hAnsi="宋体" w:eastAsia="仿宋_GB2312" w:cs="宋体"/>
                <w:bCs/>
                <w:kern w:val="0"/>
                <w:sz w:val="24"/>
              </w:rPr>
              <w:t>60</w:t>
            </w:r>
          </w:p>
        </w:tc>
      </w:tr>
    </w:tbl>
    <w:p>
      <w:pPr>
        <w:widowControl/>
        <w:spacing w:line="320" w:lineRule="exact"/>
        <w:rPr>
          <w:rFonts w:ascii="仿宋_GB2312" w:hAnsi="宋体" w:eastAsia="仿宋_GB2312" w:cs="宋体"/>
          <w:b/>
          <w:bCs/>
          <w:color w:val="2B2B2B"/>
          <w:kern w:val="0"/>
          <w:sz w:val="24"/>
        </w:rPr>
      </w:pPr>
    </w:p>
    <w:tbl>
      <w:tblPr>
        <w:tblStyle w:val="5"/>
        <w:tblW w:w="9875" w:type="dxa"/>
        <w:tblInd w:w="-227" w:type="dxa"/>
        <w:tblLayout w:type="fixed"/>
        <w:tblCellMar>
          <w:top w:w="0" w:type="dxa"/>
          <w:left w:w="108" w:type="dxa"/>
          <w:bottom w:w="0" w:type="dxa"/>
          <w:right w:w="108" w:type="dxa"/>
        </w:tblCellMar>
      </w:tblPr>
      <w:tblGrid>
        <w:gridCol w:w="3220"/>
        <w:gridCol w:w="1700"/>
        <w:gridCol w:w="3160"/>
        <w:gridCol w:w="1795"/>
      </w:tblGrid>
      <w:tr>
        <w:tblPrEx>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附表</w:t>
            </w:r>
            <w:r>
              <w:rPr>
                <w:rFonts w:ascii="仿宋_GB2312" w:hAnsi="Arial" w:eastAsia="仿宋_GB2312" w:cs="Arial"/>
                <w:kern w:val="0"/>
                <w:sz w:val="24"/>
              </w:rPr>
              <w:t>4</w:t>
            </w:r>
          </w:p>
        </w:tc>
        <w:tc>
          <w:tcPr>
            <w:tcW w:w="1700"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c>
          <w:tcPr>
            <w:tcW w:w="3160"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p>
        </w:tc>
      </w:tr>
      <w:tr>
        <w:tblPrEx>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ascii="仿宋_GB2312" w:hAnsi="宋体" w:eastAsia="仿宋_GB2312" w:cs="Arial"/>
                <w:b/>
                <w:bCs/>
                <w:kern w:val="0"/>
                <w:sz w:val="24"/>
              </w:rPr>
            </w:pPr>
            <w:r>
              <w:rPr>
                <w:rFonts w:hint="eastAsia" w:ascii="仿宋_GB2312" w:hAnsi="仿宋_GB2312" w:eastAsia="仿宋_GB2312" w:cs="仿宋_GB2312"/>
                <w:b/>
                <w:bCs/>
                <w:sz w:val="24"/>
              </w:rPr>
              <w:t>财政拨款收支总体情况表</w:t>
            </w:r>
          </w:p>
        </w:tc>
      </w:tr>
      <w:tr>
        <w:tblPrEx>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p>
        </w:tc>
        <w:tc>
          <w:tcPr>
            <w:tcW w:w="170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316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cs="Arial"/>
                <w:kern w:val="0"/>
                <w:sz w:val="24"/>
              </w:rPr>
            </w:pPr>
            <w:r>
              <w:rPr>
                <w:rFonts w:hint="eastAsia" w:ascii="仿宋_GB2312" w:hAnsi="宋体" w:eastAsia="仿宋_GB2312" w:cs="Arial"/>
                <w:kern w:val="0"/>
                <w:sz w:val="24"/>
              </w:rPr>
              <w:t>单位：万元</w:t>
            </w:r>
          </w:p>
        </w:tc>
      </w:tr>
      <w:tr>
        <w:tblPrEx>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p>
        </w:tc>
        <w:tc>
          <w:tcPr>
            <w:tcW w:w="170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49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预算数</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项</w:t>
            </w:r>
            <w:r>
              <w:rPr>
                <w:rFonts w:ascii="仿宋_GB2312" w:hAnsi="宋体" w:eastAsia="仿宋_GB2312" w:cs="Arial"/>
                <w:kern w:val="0"/>
                <w:sz w:val="24"/>
              </w:rPr>
              <w:t xml:space="preserve">  </w:t>
            </w:r>
            <w:r>
              <w:rPr>
                <w:rFonts w:hint="eastAsia" w:ascii="仿宋_GB2312" w:hAnsi="宋体" w:eastAsia="仿宋_GB2312" w:cs="Arial"/>
                <w:kern w:val="0"/>
                <w:sz w:val="24"/>
              </w:rPr>
              <w:t>目</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预算数</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一、财政拨款收入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346.23</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一、一般公共服务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274.68</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r>
              <w:rPr>
                <w:rFonts w:ascii="仿宋_GB2312" w:hAnsi="宋体" w:eastAsia="仿宋_GB2312" w:cs="Arial"/>
                <w:kern w:val="0"/>
                <w:sz w:val="24"/>
              </w:rPr>
              <w:t>77.28</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四、国有资源有偿使用收入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19</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r>
              <w:rPr>
                <w:rFonts w:ascii="仿宋_GB2312" w:hAnsi="宋体" w:eastAsia="仿宋_GB2312" w:cs="宋体"/>
                <w:bCs/>
                <w:kern w:val="0"/>
                <w:sz w:val="24"/>
              </w:rPr>
              <w:t>13.27</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color w:val="FF0000"/>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365.23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本</w:t>
            </w:r>
            <w:r>
              <w:rPr>
                <w:rFonts w:ascii="仿宋_GB2312" w:hAnsi="宋体" w:eastAsia="仿宋_GB2312" w:cs="Arial"/>
                <w:kern w:val="0"/>
                <w:sz w:val="24"/>
              </w:rPr>
              <w:t xml:space="preserve"> </w:t>
            </w:r>
            <w:r>
              <w:rPr>
                <w:rFonts w:hint="eastAsia" w:ascii="仿宋_GB2312" w:hAnsi="宋体" w:eastAsia="仿宋_GB2312" w:cs="Arial"/>
                <w:kern w:val="0"/>
                <w:sz w:val="24"/>
              </w:rPr>
              <w:t>年</w:t>
            </w:r>
            <w:r>
              <w:rPr>
                <w:rFonts w:ascii="仿宋_GB2312" w:hAnsi="宋体" w:eastAsia="仿宋_GB2312" w:cs="Arial"/>
                <w:kern w:val="0"/>
                <w:sz w:val="24"/>
              </w:rPr>
              <w:t xml:space="preserve"> </w:t>
            </w: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合</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ascii="仿宋_GB2312" w:hAnsi="宋体" w:eastAsia="仿宋_GB2312" w:cs="Arial"/>
                <w:kern w:val="0"/>
                <w:sz w:val="24"/>
              </w:rPr>
              <w:t>365.23</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Arial"/>
                <w:kern w:val="0"/>
                <w:sz w:val="24"/>
              </w:rPr>
            </w:pPr>
            <w:r>
              <w:rPr>
                <w:rFonts w:hint="eastAsia" w:ascii="仿宋_GB2312" w:hAnsi="宋体" w:eastAsia="仿宋_GB2312" w:cs="Arial"/>
                <w:kern w:val="0"/>
                <w:sz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cs="Arial"/>
                <w:kern w:val="0"/>
                <w:sz w:val="24"/>
              </w:rPr>
            </w:pPr>
            <w:r>
              <w:rPr>
                <w:rFonts w:hint="eastAsia" w:ascii="仿宋_GB2312" w:hAnsi="Arial" w:eastAsia="仿宋_GB2312" w:cs="Arial"/>
                <w:kern w:val="0"/>
                <w:sz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收</w:t>
            </w:r>
            <w:r>
              <w:rPr>
                <w:rFonts w:ascii="仿宋_GB2312" w:hAnsi="宋体" w:eastAsia="仿宋_GB2312" w:cs="Arial"/>
                <w:kern w:val="0"/>
                <w:sz w:val="24"/>
              </w:rPr>
              <w:t xml:space="preserve"> </w:t>
            </w:r>
            <w:r>
              <w:rPr>
                <w:rFonts w:hint="eastAsia" w:ascii="仿宋_GB2312" w:hAnsi="宋体" w:eastAsia="仿宋_GB2312" w:cs="Arial"/>
                <w:kern w:val="0"/>
                <w:sz w:val="24"/>
              </w:rPr>
              <w:t>入</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kern w:val="0"/>
                <w:sz w:val="24"/>
              </w:rPr>
            </w:pPr>
            <w:r>
              <w:rPr>
                <w:rFonts w:ascii="仿宋_GB2312" w:hAnsi="Arial" w:eastAsia="仿宋_GB2312" w:cs="Arial"/>
                <w:kern w:val="0"/>
                <w:sz w:val="24"/>
              </w:rPr>
              <w:t>365.23</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Arial"/>
                <w:kern w:val="0"/>
                <w:sz w:val="24"/>
              </w:rPr>
            </w:pPr>
            <w:r>
              <w:rPr>
                <w:rFonts w:hint="eastAsia" w:ascii="仿宋_GB2312" w:hAnsi="宋体" w:eastAsia="仿宋_GB2312" w:cs="Arial"/>
                <w:kern w:val="0"/>
                <w:sz w:val="24"/>
              </w:rPr>
              <w:t>支</w:t>
            </w:r>
            <w:r>
              <w:rPr>
                <w:rFonts w:ascii="仿宋_GB2312" w:hAnsi="宋体" w:eastAsia="仿宋_GB2312" w:cs="Arial"/>
                <w:kern w:val="0"/>
                <w:sz w:val="24"/>
              </w:rPr>
              <w:t xml:space="preserve"> </w:t>
            </w:r>
            <w:r>
              <w:rPr>
                <w:rFonts w:hint="eastAsia" w:ascii="仿宋_GB2312" w:hAnsi="宋体" w:eastAsia="仿宋_GB2312" w:cs="Arial"/>
                <w:kern w:val="0"/>
                <w:sz w:val="24"/>
              </w:rPr>
              <w:t>出</w:t>
            </w:r>
            <w:r>
              <w:rPr>
                <w:rFonts w:ascii="仿宋_GB2312" w:hAnsi="宋体" w:eastAsia="仿宋_GB2312" w:cs="Arial"/>
                <w:kern w:val="0"/>
                <w:sz w:val="24"/>
              </w:rPr>
              <w:t xml:space="preserve"> </w:t>
            </w:r>
            <w:r>
              <w:rPr>
                <w:rFonts w:hint="eastAsia" w:ascii="仿宋_GB2312" w:hAnsi="宋体" w:eastAsia="仿宋_GB2312" w:cs="Arial"/>
                <w:kern w:val="0"/>
                <w:sz w:val="24"/>
              </w:rPr>
              <w:t>总</w:t>
            </w:r>
            <w:r>
              <w:rPr>
                <w:rFonts w:ascii="仿宋_GB2312" w:hAnsi="宋体" w:eastAsia="仿宋_GB2312" w:cs="Arial"/>
                <w:kern w:val="0"/>
                <w:sz w:val="24"/>
              </w:rPr>
              <w:t xml:space="preserve"> </w:t>
            </w:r>
            <w:r>
              <w:rPr>
                <w:rFonts w:hint="eastAsia" w:ascii="仿宋_GB2312" w:hAnsi="宋体" w:eastAsia="仿宋_GB2312" w:cs="Arial"/>
                <w:kern w:val="0"/>
                <w:sz w:val="24"/>
              </w:rPr>
              <w:t>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Arial"/>
                <w:color w:val="FF0000"/>
                <w:kern w:val="0"/>
                <w:sz w:val="24"/>
              </w:rPr>
            </w:pPr>
            <w:r>
              <w:rPr>
                <w:rFonts w:ascii="仿宋_GB2312" w:hAnsi="宋体" w:eastAsia="仿宋_GB2312" w:cs="Arial"/>
                <w:kern w:val="0"/>
                <w:sz w:val="24"/>
              </w:rPr>
              <w:t>365.23</w:t>
            </w:r>
          </w:p>
        </w:tc>
      </w:tr>
    </w:tbl>
    <w:p>
      <w:pPr>
        <w:widowControl/>
        <w:spacing w:line="320" w:lineRule="exact"/>
        <w:rPr>
          <w:rFonts w:ascii="仿宋_GB2312" w:hAnsi="宋体" w:eastAsia="仿宋_GB2312" w:cs="宋体"/>
          <w:b/>
          <w:bCs/>
          <w:color w:val="2B2B2B"/>
          <w:kern w:val="0"/>
          <w:sz w:val="24"/>
        </w:rPr>
      </w:pPr>
    </w:p>
    <w:p>
      <w:pPr>
        <w:widowControl/>
        <w:spacing w:line="320" w:lineRule="exact"/>
        <w:rPr>
          <w:rFonts w:ascii="仿宋_GB2312" w:hAnsi="宋体" w:eastAsia="仿宋_GB2312" w:cs="宋体"/>
          <w:b/>
          <w:bCs/>
          <w:color w:val="2B2B2B"/>
          <w:kern w:val="0"/>
          <w:sz w:val="24"/>
        </w:rPr>
      </w:pPr>
    </w:p>
    <w:tbl>
      <w:tblPr>
        <w:tblStyle w:val="5"/>
        <w:tblW w:w="9932" w:type="dxa"/>
        <w:tblInd w:w="-284" w:type="dxa"/>
        <w:tblLayout w:type="fixed"/>
        <w:tblCellMar>
          <w:top w:w="0" w:type="dxa"/>
          <w:left w:w="108" w:type="dxa"/>
          <w:bottom w:w="0" w:type="dxa"/>
          <w:right w:w="108" w:type="dxa"/>
        </w:tblCellMar>
      </w:tblPr>
      <w:tblGrid>
        <w:gridCol w:w="2400"/>
        <w:gridCol w:w="3340"/>
        <w:gridCol w:w="4192"/>
      </w:tblGrid>
      <w:tr>
        <w:tblPrEx>
          <w:tblCellMar>
            <w:top w:w="0" w:type="dxa"/>
            <w:left w:w="108" w:type="dxa"/>
            <w:bottom w:w="0" w:type="dxa"/>
            <w:right w:w="108" w:type="dxa"/>
          </w:tblCellMar>
        </w:tblPrEx>
        <w:trPr>
          <w:trHeight w:val="390" w:hRule="atLeast"/>
        </w:trPr>
        <w:tc>
          <w:tcPr>
            <w:tcW w:w="2400" w:type="dxa"/>
            <w:tcBorders>
              <w:top w:val="nil"/>
              <w:left w:val="nil"/>
              <w:bottom w:val="nil"/>
              <w:right w:val="nil"/>
            </w:tcBorders>
            <w:vAlign w:val="center"/>
          </w:tcPr>
          <w:p>
            <w:pPr>
              <w:spacing w:line="320" w:lineRule="exact"/>
              <w:rPr>
                <w:rFonts w:ascii="仿宋_GB2312" w:hAnsi="Arial" w:eastAsia="仿宋_GB2312" w:cs="Arial"/>
                <w:sz w:val="24"/>
              </w:rPr>
            </w:pPr>
          </w:p>
          <w:p>
            <w:pPr>
              <w:spacing w:line="320" w:lineRule="exact"/>
              <w:rPr>
                <w:rFonts w:ascii="仿宋_GB2312" w:hAnsi="Arial" w:eastAsia="仿宋_GB2312" w:cs="Arial"/>
                <w:sz w:val="24"/>
              </w:rPr>
            </w:pPr>
            <w:r>
              <w:rPr>
                <w:rFonts w:hint="eastAsia" w:ascii="仿宋_GB2312" w:hAnsi="Arial" w:eastAsia="仿宋_GB2312" w:cs="Arial"/>
                <w:sz w:val="24"/>
              </w:rPr>
              <w:t>附表</w:t>
            </w:r>
            <w:r>
              <w:rPr>
                <w:rFonts w:ascii="仿宋_GB2312" w:hAnsi="Arial" w:eastAsia="仿宋_GB2312" w:cs="Arial"/>
                <w:sz w:val="24"/>
              </w:rPr>
              <w:t>5</w:t>
            </w:r>
          </w:p>
        </w:tc>
        <w:tc>
          <w:tcPr>
            <w:tcW w:w="3340" w:type="dxa"/>
            <w:tcBorders>
              <w:top w:val="nil"/>
              <w:left w:val="nil"/>
              <w:bottom w:val="nil"/>
              <w:right w:val="nil"/>
            </w:tcBorders>
            <w:vAlign w:val="center"/>
          </w:tcPr>
          <w:p>
            <w:pPr>
              <w:spacing w:line="320" w:lineRule="exact"/>
              <w:jc w:val="right"/>
              <w:rPr>
                <w:rFonts w:ascii="仿宋_GB2312" w:hAnsi="宋体" w:eastAsia="仿宋_GB2312" w:cs="Arial"/>
                <w:sz w:val="24"/>
              </w:rPr>
            </w:pPr>
          </w:p>
        </w:tc>
        <w:tc>
          <w:tcPr>
            <w:tcW w:w="4192" w:type="dxa"/>
            <w:tcBorders>
              <w:top w:val="nil"/>
              <w:left w:val="nil"/>
              <w:bottom w:val="nil"/>
              <w:right w:val="nil"/>
            </w:tcBorders>
            <w:vAlign w:val="bottom"/>
          </w:tcPr>
          <w:p>
            <w:pPr>
              <w:spacing w:line="320" w:lineRule="exact"/>
              <w:rPr>
                <w:rFonts w:ascii="仿宋_GB2312" w:hAnsi="Arial" w:eastAsia="仿宋_GB2312" w:cs="Arial"/>
                <w:sz w:val="24"/>
              </w:rPr>
            </w:pPr>
          </w:p>
        </w:tc>
      </w:tr>
      <w:tr>
        <w:tblPrEx>
          <w:tblCellMar>
            <w:top w:w="0" w:type="dxa"/>
            <w:left w:w="108" w:type="dxa"/>
            <w:bottom w:w="0" w:type="dxa"/>
            <w:right w:w="108" w:type="dxa"/>
          </w:tblCellMar>
        </w:tblPrEx>
        <w:trPr>
          <w:trHeight w:val="650" w:hRule="atLeast"/>
        </w:trPr>
        <w:tc>
          <w:tcPr>
            <w:tcW w:w="9932" w:type="dxa"/>
            <w:gridSpan w:val="3"/>
            <w:tcBorders>
              <w:top w:val="nil"/>
              <w:left w:val="nil"/>
              <w:bottom w:val="nil"/>
              <w:right w:val="nil"/>
            </w:tcBorders>
            <w:vAlign w:val="center"/>
          </w:tcPr>
          <w:p>
            <w:pPr>
              <w:spacing w:line="320" w:lineRule="exact"/>
              <w:jc w:val="center"/>
              <w:rPr>
                <w:rFonts w:ascii="仿宋_GB2312" w:hAnsi="宋体" w:eastAsia="仿宋_GB2312" w:cs="Arial"/>
                <w:b/>
                <w:bCs/>
                <w:sz w:val="24"/>
              </w:rPr>
            </w:pPr>
            <w:r>
              <w:rPr>
                <w:rFonts w:hint="eastAsia" w:ascii="仿宋_GB2312" w:hAnsi="仿宋_GB2312" w:eastAsia="仿宋_GB2312" w:cs="仿宋_GB2312"/>
                <w:b/>
                <w:bCs/>
                <w:sz w:val="24"/>
              </w:rPr>
              <w:t>一般公共预算支出情况表（功能分类）</w:t>
            </w:r>
          </w:p>
        </w:tc>
      </w:tr>
      <w:tr>
        <w:tblPrEx>
          <w:tblCellMar>
            <w:top w:w="0" w:type="dxa"/>
            <w:left w:w="108" w:type="dxa"/>
            <w:bottom w:w="0" w:type="dxa"/>
            <w:right w:w="108" w:type="dxa"/>
          </w:tblCellMar>
        </w:tblPrEx>
        <w:trPr>
          <w:trHeight w:val="435" w:hRule="atLeast"/>
        </w:trPr>
        <w:tc>
          <w:tcPr>
            <w:tcW w:w="2400" w:type="dxa"/>
            <w:tcBorders>
              <w:top w:val="nil"/>
              <w:left w:val="nil"/>
              <w:bottom w:val="nil"/>
              <w:right w:val="nil"/>
            </w:tcBorders>
            <w:vAlign w:val="center"/>
          </w:tcPr>
          <w:p>
            <w:pPr>
              <w:spacing w:line="320" w:lineRule="exact"/>
              <w:rPr>
                <w:rFonts w:ascii="仿宋_GB2312" w:hAnsi="宋体" w:eastAsia="仿宋_GB2312" w:cs="Arial"/>
                <w:sz w:val="24"/>
              </w:rPr>
            </w:pPr>
          </w:p>
        </w:tc>
        <w:tc>
          <w:tcPr>
            <w:tcW w:w="3340" w:type="dxa"/>
            <w:tcBorders>
              <w:top w:val="nil"/>
              <w:left w:val="nil"/>
              <w:bottom w:val="nil"/>
              <w:right w:val="nil"/>
            </w:tcBorders>
            <w:vAlign w:val="center"/>
          </w:tcPr>
          <w:p>
            <w:pPr>
              <w:spacing w:line="320" w:lineRule="exact"/>
              <w:rPr>
                <w:rFonts w:ascii="仿宋_GB2312" w:hAnsi="宋体" w:eastAsia="仿宋_GB2312" w:cs="Arial"/>
                <w:color w:val="FF0000"/>
                <w:sz w:val="24"/>
              </w:rPr>
            </w:pPr>
          </w:p>
        </w:tc>
        <w:tc>
          <w:tcPr>
            <w:tcW w:w="4192" w:type="dxa"/>
            <w:tcBorders>
              <w:top w:val="nil"/>
              <w:left w:val="nil"/>
              <w:bottom w:val="nil"/>
              <w:right w:val="nil"/>
            </w:tcBorders>
            <w:vAlign w:val="bottom"/>
          </w:tcPr>
          <w:p>
            <w:pPr>
              <w:spacing w:line="320" w:lineRule="exact"/>
              <w:ind w:right="560"/>
              <w:rPr>
                <w:rFonts w:ascii="仿宋_GB2312" w:hAnsi="宋体" w:eastAsia="仿宋_GB2312" w:cs="Arial"/>
                <w:sz w:val="24"/>
              </w:rPr>
            </w:pPr>
            <w:r>
              <w:rPr>
                <w:rFonts w:hint="eastAsia" w:ascii="仿宋_GB2312" w:eastAsia="仿宋_GB2312" w:cs="Arial"/>
                <w:sz w:val="24"/>
              </w:rPr>
              <w:t>单位：万元</w:t>
            </w:r>
          </w:p>
        </w:tc>
      </w:tr>
      <w:tr>
        <w:tblPrEx>
          <w:tblCellMar>
            <w:top w:w="0" w:type="dxa"/>
            <w:left w:w="108" w:type="dxa"/>
            <w:bottom w:w="0" w:type="dxa"/>
            <w:right w:w="108" w:type="dxa"/>
          </w:tblCellMar>
        </w:tblPrEx>
        <w:trPr>
          <w:trHeight w:val="750" w:hRule="atLeast"/>
        </w:trPr>
        <w:tc>
          <w:tcPr>
            <w:tcW w:w="24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科目编码</w:t>
            </w:r>
          </w:p>
        </w:tc>
        <w:tc>
          <w:tcPr>
            <w:tcW w:w="334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科目名称</w:t>
            </w:r>
          </w:p>
        </w:tc>
        <w:tc>
          <w:tcPr>
            <w:tcW w:w="4192"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eastAsia="仿宋_GB2312" w:cs="Arial"/>
                <w:sz w:val="24"/>
              </w:rPr>
            </w:pPr>
            <w:r>
              <w:rPr>
                <w:rFonts w:ascii="仿宋_GB2312" w:eastAsia="仿宋_GB2312" w:cs="Arial"/>
                <w:sz w:val="24"/>
              </w:rPr>
              <w:t>201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cs="Arial"/>
                <w:sz w:val="24"/>
              </w:rPr>
            </w:pPr>
            <w:r>
              <w:rPr>
                <w:rFonts w:hint="eastAsia" w:ascii="仿宋_GB2312" w:eastAsia="仿宋_GB2312" w:cs="Arial"/>
                <w:sz w:val="24"/>
              </w:rPr>
              <w:t>一般公共服务支出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eastAsia="仿宋_GB2312" w:cs="Arial"/>
                <w:sz w:val="24"/>
              </w:rPr>
            </w:pPr>
            <w:r>
              <w:rPr>
                <w:rFonts w:ascii="仿宋_GB2312" w:eastAsia="仿宋_GB2312" w:cs="Arial"/>
                <w:sz w:val="24"/>
              </w:rPr>
              <w:t>20103</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cs="Arial"/>
                <w:sz w:val="24"/>
              </w:rPr>
            </w:pPr>
            <w:r>
              <w:rPr>
                <w:rFonts w:hint="eastAsia" w:ascii="仿宋_GB2312" w:eastAsia="仿宋_GB2312" w:cs="Arial"/>
                <w:sz w:val="24"/>
              </w:rPr>
              <w:t>政府办公厅及相关机构支出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Arial"/>
                <w:sz w:val="24"/>
              </w:rPr>
            </w:pPr>
            <w:r>
              <w:rPr>
                <w:rFonts w:ascii="仿宋_GB2312" w:eastAsia="仿宋_GB2312" w:cs="Arial"/>
                <w:sz w:val="24"/>
              </w:rPr>
              <w:t>2010301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cs="Arial"/>
                <w:sz w:val="24"/>
              </w:rPr>
            </w:pPr>
            <w:r>
              <w:rPr>
                <w:rFonts w:hint="eastAsia" w:ascii="仿宋_GB2312" w:eastAsia="仿宋_GB2312" w:cs="Arial"/>
                <w:sz w:val="24"/>
              </w:rPr>
              <w:t>行政运行</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274.68</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208</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社会保障和就业支出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cs="Arial"/>
                <w:sz w:val="24"/>
              </w:rPr>
            </w:pPr>
            <w:r>
              <w:rPr>
                <w:rFonts w:ascii="仿宋_GB2312" w:eastAsia="仿宋_GB2312" w:cs="Arial"/>
                <w:sz w:val="24"/>
              </w:rPr>
              <w:t>20805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行政事业单位离退休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Arial"/>
                <w:sz w:val="24"/>
              </w:rPr>
            </w:pPr>
            <w:r>
              <w:rPr>
                <w:rFonts w:ascii="仿宋_GB2312" w:eastAsia="仿宋_GB2312" w:cs="Arial"/>
                <w:sz w:val="24"/>
              </w:rPr>
              <w:t>2080501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归口管理的行政单位离退休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67.88</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Arial"/>
                <w:sz w:val="24"/>
              </w:rPr>
            </w:pPr>
            <w:r>
              <w:rPr>
                <w:rFonts w:ascii="仿宋_GB2312" w:eastAsia="仿宋_GB2312" w:cs="Arial"/>
                <w:sz w:val="24"/>
              </w:rPr>
              <w:t>2080505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hAnsi="宋体" w:eastAsia="仿宋_GB2312" w:cs="Arial"/>
                <w:sz w:val="24"/>
              </w:rPr>
              <w:t>养老保险</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6.27</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Arial"/>
                <w:sz w:val="24"/>
              </w:rPr>
            </w:pPr>
            <w:r>
              <w:rPr>
                <w:rFonts w:ascii="仿宋_GB2312" w:eastAsia="仿宋_GB2312" w:cs="Arial"/>
                <w:sz w:val="24"/>
              </w:rPr>
              <w:t>2080506</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hAnsi="宋体" w:eastAsia="仿宋_GB2312" w:cs="Arial"/>
                <w:sz w:val="24"/>
              </w:rPr>
              <w:t>职业年金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3.13</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210</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医疗卫生与计划生育支出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cs="Arial"/>
                <w:sz w:val="24"/>
              </w:rPr>
            </w:pPr>
            <w:r>
              <w:rPr>
                <w:rFonts w:ascii="仿宋_GB2312" w:eastAsia="仿宋_GB2312" w:cs="Arial"/>
                <w:sz w:val="24"/>
              </w:rPr>
              <w:t>21005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医疗保章</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r>
              <w:rPr>
                <w:rFonts w:ascii="仿宋_GB2312" w:eastAsia="仿宋_GB2312" w:cs="Arial"/>
                <w:sz w:val="24"/>
              </w:rPr>
              <w:t>2100501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行政单位医疗</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221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住房保障支出</w:t>
            </w:r>
          </w:p>
        </w:tc>
        <w:tc>
          <w:tcPr>
            <w:tcW w:w="4192" w:type="dxa"/>
            <w:tcBorders>
              <w:top w:val="nil"/>
              <w:left w:val="nil"/>
              <w:bottom w:val="single" w:color="auto" w:sz="4" w:space="0"/>
              <w:right w:val="single" w:color="auto" w:sz="4" w:space="0"/>
            </w:tcBorders>
            <w:vAlign w:val="bottom"/>
          </w:tcPr>
          <w:p>
            <w:pPr>
              <w:spacing w:line="320" w:lineRule="exact"/>
              <w:ind w:firstLine="240" w:firstLineChars="100"/>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cs="Arial"/>
                <w:sz w:val="24"/>
              </w:rPr>
            </w:pPr>
            <w:r>
              <w:rPr>
                <w:rFonts w:ascii="仿宋_GB2312" w:eastAsia="仿宋_GB2312" w:cs="Arial"/>
                <w:sz w:val="24"/>
              </w:rPr>
              <w:t>22102</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住房改革支出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hAnsi="宋体" w:eastAsia="仿宋_GB2312" w:cs="Arial"/>
                <w:sz w:val="24"/>
              </w:rPr>
            </w:pPr>
            <w:r>
              <w:rPr>
                <w:rFonts w:ascii="仿宋_GB2312" w:eastAsia="仿宋_GB2312" w:cs="Arial"/>
                <w:sz w:val="24"/>
              </w:rPr>
              <w:t>2210201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住房公积金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13.27</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ascii="仿宋_GB2312" w:eastAsia="仿宋_GB2312" w:cs="Arial"/>
                <w:sz w:val="24"/>
              </w:rPr>
              <w:t xml:space="preserve">  2210202</w:t>
            </w:r>
          </w:p>
        </w:tc>
        <w:tc>
          <w:tcPr>
            <w:tcW w:w="3340" w:type="dxa"/>
            <w:tcBorders>
              <w:top w:val="nil"/>
              <w:left w:val="nil"/>
              <w:bottom w:val="single" w:color="auto" w:sz="4" w:space="0"/>
              <w:right w:val="single" w:color="auto" w:sz="4" w:space="0"/>
            </w:tcBorders>
            <w:vAlign w:val="center"/>
          </w:tcPr>
          <w:p>
            <w:pPr>
              <w:spacing w:line="320" w:lineRule="exact"/>
              <w:ind w:firstLine="600" w:firstLineChars="250"/>
              <w:rPr>
                <w:rFonts w:ascii="仿宋_GB2312" w:hAnsi="宋体" w:eastAsia="仿宋_GB2312" w:cs="Arial"/>
                <w:sz w:val="24"/>
              </w:rPr>
            </w:pPr>
            <w:r>
              <w:rPr>
                <w:rFonts w:hint="eastAsia" w:ascii="仿宋_GB2312" w:eastAsia="仿宋_GB2312" w:cs="Arial"/>
                <w:sz w:val="24"/>
              </w:rPr>
              <w:t>提租补贴</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570" w:hRule="atLeast"/>
        </w:trPr>
        <w:tc>
          <w:tcPr>
            <w:tcW w:w="5740"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合</w:t>
            </w:r>
            <w:r>
              <w:rPr>
                <w:rFonts w:ascii="仿宋_GB2312" w:eastAsia="仿宋_GB2312" w:cs="Arial"/>
                <w:sz w:val="24"/>
              </w:rPr>
              <w:t xml:space="preserve">   </w:t>
            </w:r>
            <w:r>
              <w:rPr>
                <w:rFonts w:hint="eastAsia" w:ascii="仿宋_GB2312" w:eastAsia="仿宋_GB2312" w:cs="Arial"/>
                <w:sz w:val="24"/>
              </w:rPr>
              <w:t>计</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365.23</w:t>
            </w:r>
          </w:p>
        </w:tc>
      </w:tr>
    </w:tbl>
    <w:p>
      <w:pPr>
        <w:spacing w:line="320" w:lineRule="exact"/>
        <w:rPr>
          <w:sz w:val="24"/>
        </w:rPr>
      </w:pPr>
    </w:p>
    <w:tbl>
      <w:tblPr>
        <w:tblStyle w:val="5"/>
        <w:tblW w:w="9932" w:type="dxa"/>
        <w:tblInd w:w="-284" w:type="dxa"/>
        <w:tblLayout w:type="fixed"/>
        <w:tblCellMar>
          <w:top w:w="0" w:type="dxa"/>
          <w:left w:w="108" w:type="dxa"/>
          <w:bottom w:w="0" w:type="dxa"/>
          <w:right w:w="108" w:type="dxa"/>
        </w:tblCellMar>
      </w:tblPr>
      <w:tblGrid>
        <w:gridCol w:w="3452"/>
        <w:gridCol w:w="1127"/>
        <w:gridCol w:w="2293"/>
        <w:gridCol w:w="547"/>
        <w:gridCol w:w="2513"/>
      </w:tblGrid>
      <w:tr>
        <w:tblPrEx>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ascii="仿宋_GB2312" w:hAnsi="宋体" w:eastAsia="仿宋_GB2312" w:cs="Arial"/>
                <w:b/>
                <w:bCs/>
                <w:sz w:val="24"/>
              </w:rPr>
            </w:pPr>
            <w:r>
              <w:rPr>
                <w:rFonts w:hint="eastAsia" w:ascii="仿宋_GB2312" w:eastAsia="仿宋_GB2312" w:cs="Arial"/>
                <w:b/>
                <w:bCs/>
                <w:sz w:val="24"/>
              </w:rPr>
              <w:t>附件</w:t>
            </w:r>
            <w:r>
              <w:rPr>
                <w:rFonts w:ascii="仿宋_GB2312" w:eastAsia="仿宋_GB2312" w:cs="Arial"/>
                <w:b/>
                <w:bCs/>
                <w:sz w:val="24"/>
              </w:rPr>
              <w:t>6</w:t>
            </w:r>
          </w:p>
        </w:tc>
        <w:tc>
          <w:tcPr>
            <w:tcW w:w="2840" w:type="dxa"/>
            <w:gridSpan w:val="2"/>
            <w:tcBorders>
              <w:top w:val="nil"/>
              <w:left w:val="nil"/>
              <w:bottom w:val="nil"/>
              <w:right w:val="nil"/>
            </w:tcBorders>
            <w:vAlign w:val="center"/>
          </w:tcPr>
          <w:p>
            <w:pPr>
              <w:spacing w:line="320" w:lineRule="exact"/>
              <w:rPr>
                <w:rFonts w:ascii="仿宋_GB2312" w:hAnsi="Arial" w:eastAsia="仿宋_GB2312" w:cs="Arial"/>
                <w:sz w:val="24"/>
              </w:rPr>
            </w:pPr>
          </w:p>
        </w:tc>
        <w:tc>
          <w:tcPr>
            <w:tcW w:w="2513" w:type="dxa"/>
            <w:tcBorders>
              <w:top w:val="nil"/>
              <w:left w:val="nil"/>
              <w:bottom w:val="nil"/>
              <w:right w:val="nil"/>
            </w:tcBorders>
            <w:vAlign w:val="center"/>
          </w:tcPr>
          <w:p>
            <w:pPr>
              <w:spacing w:line="320" w:lineRule="exact"/>
              <w:rPr>
                <w:rFonts w:ascii="仿宋_GB2312" w:hAnsi="Arial" w:eastAsia="仿宋_GB2312" w:cs="Arial"/>
                <w:sz w:val="24"/>
              </w:rPr>
            </w:pPr>
          </w:p>
        </w:tc>
      </w:tr>
      <w:tr>
        <w:tblPrEx>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ascii="仿宋_GB2312" w:hAnsi="宋体" w:eastAsia="仿宋_GB2312" w:cs="Arial"/>
                <w:b/>
                <w:bCs/>
                <w:sz w:val="24"/>
              </w:rPr>
            </w:pPr>
            <w:r>
              <w:rPr>
                <w:rFonts w:hint="eastAsia" w:ascii="仿宋_GB2312" w:hAnsi="仿宋_GB2312" w:eastAsia="仿宋_GB2312" w:cs="仿宋_GB2312"/>
                <w:b/>
                <w:bCs/>
                <w:sz w:val="24"/>
              </w:rPr>
              <w:t>一般公共预算支出情况表（经济分类）</w:t>
            </w:r>
          </w:p>
        </w:tc>
      </w:tr>
      <w:tr>
        <w:tblPrEx>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ascii="仿宋_GB2312" w:hAnsi="宋体" w:eastAsia="仿宋_GB2312" w:cs="Arial"/>
                <w:sz w:val="24"/>
              </w:rPr>
            </w:pPr>
          </w:p>
        </w:tc>
        <w:tc>
          <w:tcPr>
            <w:tcW w:w="3420" w:type="dxa"/>
            <w:gridSpan w:val="2"/>
            <w:tcBorders>
              <w:top w:val="nil"/>
              <w:left w:val="nil"/>
              <w:bottom w:val="nil"/>
              <w:right w:val="nil"/>
            </w:tcBorders>
            <w:vAlign w:val="center"/>
          </w:tcPr>
          <w:p>
            <w:pPr>
              <w:spacing w:line="320" w:lineRule="exact"/>
              <w:rPr>
                <w:rFonts w:ascii="仿宋_GB2312" w:hAnsi="Arial" w:eastAsia="仿宋_GB2312" w:cs="Arial"/>
                <w:sz w:val="24"/>
              </w:rPr>
            </w:pPr>
          </w:p>
        </w:tc>
        <w:tc>
          <w:tcPr>
            <w:tcW w:w="3060" w:type="dxa"/>
            <w:gridSpan w:val="2"/>
            <w:tcBorders>
              <w:top w:val="nil"/>
              <w:left w:val="nil"/>
              <w:bottom w:val="nil"/>
              <w:right w:val="nil"/>
            </w:tcBorders>
            <w:vAlign w:val="center"/>
          </w:tcPr>
          <w:p>
            <w:pPr>
              <w:spacing w:line="320" w:lineRule="exact"/>
              <w:jc w:val="right"/>
              <w:rPr>
                <w:rFonts w:ascii="仿宋_GB2312" w:hAnsi="Arial" w:eastAsia="仿宋_GB2312" w:cs="Arial"/>
                <w:sz w:val="24"/>
              </w:rPr>
            </w:pPr>
            <w:r>
              <w:rPr>
                <w:rFonts w:hint="eastAsia" w:ascii="仿宋_GB2312" w:hAnsi="Arial" w:eastAsia="仿宋_GB2312" w:cs="Arial"/>
                <w:sz w:val="24"/>
              </w:rPr>
              <w:t>单位：万元</w:t>
            </w:r>
          </w:p>
        </w:tc>
      </w:tr>
      <w:tr>
        <w:tblPrEx>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25.02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171.6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14.09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3.26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13.27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6.27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3.13</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0.03</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0.59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67.88</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退职</w:t>
            </w:r>
            <w:r>
              <w:rPr>
                <w:rFonts w:ascii="仿宋_GB2312" w:eastAsia="仿宋_GB2312" w:cs="Arial"/>
                <w:sz w:val="24"/>
              </w:rPr>
              <w:t>(</w:t>
            </w:r>
            <w:r>
              <w:rPr>
                <w:rFonts w:hint="eastAsia" w:ascii="仿宋_GB2312" w:eastAsia="仿宋_GB2312" w:cs="Arial"/>
                <w:sz w:val="24"/>
              </w:rPr>
              <w:t>役</w:t>
            </w:r>
            <w:r>
              <w:rPr>
                <w:rFonts w:ascii="仿宋_GB2312" w:eastAsia="仿宋_GB2312" w:cs="Arial"/>
                <w:sz w:val="24"/>
              </w:rPr>
              <w:t>)</w:t>
            </w:r>
            <w:r>
              <w:rPr>
                <w:rFonts w:hint="eastAsia" w:ascii="仿宋_GB2312" w:eastAsia="仿宋_GB2312" w:cs="Arial"/>
                <w:sz w:val="24"/>
              </w:rPr>
              <w:t>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6872"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项目支出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60</w:t>
            </w:r>
          </w:p>
        </w:tc>
      </w:tr>
      <w:tr>
        <w:tblPrEx>
          <w:tblCellMar>
            <w:top w:w="0" w:type="dxa"/>
            <w:left w:w="108" w:type="dxa"/>
            <w:bottom w:w="0" w:type="dxa"/>
            <w:right w:w="108" w:type="dxa"/>
          </w:tblCellMar>
        </w:tblPrEx>
        <w:trPr>
          <w:trHeight w:val="21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合计</w:t>
            </w:r>
          </w:p>
        </w:tc>
        <w:tc>
          <w:tcPr>
            <w:tcW w:w="2293" w:type="dxa"/>
            <w:tcBorders>
              <w:top w:val="nil"/>
              <w:left w:val="nil"/>
              <w:bottom w:val="single" w:color="auto" w:sz="4" w:space="0"/>
              <w:right w:val="single" w:color="auto" w:sz="4" w:space="0"/>
            </w:tcBorders>
            <w:vAlign w:val="bottom"/>
          </w:tcPr>
          <w:p>
            <w:pPr>
              <w:spacing w:line="320" w:lineRule="exact"/>
              <w:rPr>
                <w:rFonts w:ascii="仿宋_GB2312" w:hAnsi="宋体" w:eastAsia="仿宋_GB2312" w:cs="Arial"/>
                <w:sz w:val="24"/>
              </w:rPr>
            </w:pPr>
            <w:r>
              <w:rPr>
                <w:rFonts w:hint="eastAsia" w:ascii="仿宋_GB2312" w:eastAsia="仿宋_GB2312" w:cs="Arial"/>
                <w:sz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365.23</w:t>
            </w:r>
          </w:p>
        </w:tc>
      </w:tr>
    </w:tbl>
    <w:p>
      <w:pPr>
        <w:spacing w:line="320" w:lineRule="exact"/>
        <w:rPr>
          <w:sz w:val="24"/>
        </w:rPr>
      </w:pPr>
    </w:p>
    <w:tbl>
      <w:tblPr>
        <w:tblStyle w:val="5"/>
        <w:tblW w:w="9932" w:type="dxa"/>
        <w:tblInd w:w="-284" w:type="dxa"/>
        <w:tblLayout w:type="fixed"/>
        <w:tblCellMar>
          <w:top w:w="0" w:type="dxa"/>
          <w:left w:w="108" w:type="dxa"/>
          <w:bottom w:w="0" w:type="dxa"/>
          <w:right w:w="108" w:type="dxa"/>
        </w:tblCellMar>
      </w:tblPr>
      <w:tblGrid>
        <w:gridCol w:w="3452"/>
        <w:gridCol w:w="1127"/>
        <w:gridCol w:w="2293"/>
        <w:gridCol w:w="547"/>
        <w:gridCol w:w="2513"/>
      </w:tblGrid>
      <w:tr>
        <w:tblPrEx>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ascii="仿宋_GB2312" w:hAnsi="宋体" w:eastAsia="仿宋_GB2312" w:cs="Arial"/>
                <w:b/>
                <w:bCs/>
                <w:sz w:val="24"/>
              </w:rPr>
            </w:pPr>
            <w:r>
              <w:rPr>
                <w:rFonts w:hint="eastAsia" w:ascii="仿宋_GB2312" w:eastAsia="仿宋_GB2312" w:cs="Arial"/>
                <w:b/>
                <w:bCs/>
                <w:sz w:val="24"/>
              </w:rPr>
              <w:t>附件</w:t>
            </w:r>
            <w:r>
              <w:rPr>
                <w:rFonts w:ascii="仿宋_GB2312" w:eastAsia="仿宋_GB2312" w:cs="Arial"/>
                <w:b/>
                <w:bCs/>
                <w:sz w:val="24"/>
              </w:rPr>
              <w:t>7</w:t>
            </w:r>
          </w:p>
        </w:tc>
        <w:tc>
          <w:tcPr>
            <w:tcW w:w="2840" w:type="dxa"/>
            <w:gridSpan w:val="2"/>
            <w:tcBorders>
              <w:top w:val="nil"/>
              <w:left w:val="nil"/>
              <w:bottom w:val="nil"/>
              <w:right w:val="nil"/>
            </w:tcBorders>
            <w:vAlign w:val="center"/>
          </w:tcPr>
          <w:p>
            <w:pPr>
              <w:spacing w:line="320" w:lineRule="exact"/>
              <w:rPr>
                <w:rFonts w:ascii="仿宋_GB2312" w:hAnsi="Arial" w:eastAsia="仿宋_GB2312" w:cs="Arial"/>
                <w:sz w:val="24"/>
              </w:rPr>
            </w:pPr>
          </w:p>
        </w:tc>
        <w:tc>
          <w:tcPr>
            <w:tcW w:w="2513" w:type="dxa"/>
            <w:tcBorders>
              <w:top w:val="nil"/>
              <w:left w:val="nil"/>
              <w:bottom w:val="nil"/>
              <w:right w:val="nil"/>
            </w:tcBorders>
            <w:vAlign w:val="center"/>
          </w:tcPr>
          <w:p>
            <w:pPr>
              <w:spacing w:line="320" w:lineRule="exact"/>
              <w:rPr>
                <w:rFonts w:ascii="仿宋_GB2312" w:hAnsi="Arial" w:eastAsia="仿宋_GB2312" w:cs="Arial"/>
                <w:sz w:val="24"/>
              </w:rPr>
            </w:pPr>
          </w:p>
        </w:tc>
      </w:tr>
      <w:tr>
        <w:tblPrEx>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ascii="仿宋_GB2312" w:hAnsi="宋体" w:eastAsia="仿宋_GB2312" w:cs="Arial"/>
                <w:b/>
                <w:bCs/>
                <w:sz w:val="24"/>
              </w:rPr>
            </w:pPr>
            <w:r>
              <w:rPr>
                <w:rFonts w:hint="eastAsia" w:ascii="仿宋_GB2312" w:hAnsi="仿宋_GB2312" w:eastAsia="仿宋_GB2312" w:cs="仿宋_GB2312"/>
                <w:b/>
                <w:bCs/>
                <w:sz w:val="24"/>
              </w:rPr>
              <w:t>一般公共预算基本支出情况表</w:t>
            </w:r>
          </w:p>
        </w:tc>
      </w:tr>
      <w:tr>
        <w:tblPrEx>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ascii="仿宋_GB2312" w:hAnsi="宋体" w:eastAsia="仿宋_GB2312" w:cs="Arial"/>
                <w:sz w:val="24"/>
              </w:rPr>
            </w:pPr>
          </w:p>
        </w:tc>
        <w:tc>
          <w:tcPr>
            <w:tcW w:w="3420" w:type="dxa"/>
            <w:gridSpan w:val="2"/>
            <w:tcBorders>
              <w:top w:val="nil"/>
              <w:left w:val="nil"/>
              <w:bottom w:val="nil"/>
              <w:right w:val="nil"/>
            </w:tcBorders>
            <w:vAlign w:val="center"/>
          </w:tcPr>
          <w:p>
            <w:pPr>
              <w:spacing w:line="320" w:lineRule="exact"/>
              <w:rPr>
                <w:rFonts w:ascii="仿宋_GB2312" w:hAnsi="Arial" w:eastAsia="仿宋_GB2312" w:cs="Arial"/>
                <w:sz w:val="24"/>
              </w:rPr>
            </w:pPr>
          </w:p>
        </w:tc>
        <w:tc>
          <w:tcPr>
            <w:tcW w:w="3060" w:type="dxa"/>
            <w:gridSpan w:val="2"/>
            <w:tcBorders>
              <w:top w:val="nil"/>
              <w:left w:val="nil"/>
              <w:bottom w:val="nil"/>
              <w:right w:val="nil"/>
            </w:tcBorders>
            <w:vAlign w:val="center"/>
          </w:tcPr>
          <w:p>
            <w:pPr>
              <w:spacing w:line="320" w:lineRule="exact"/>
              <w:jc w:val="right"/>
              <w:rPr>
                <w:rFonts w:ascii="仿宋_GB2312" w:hAnsi="Arial" w:eastAsia="仿宋_GB2312" w:cs="Arial"/>
                <w:sz w:val="24"/>
              </w:rPr>
            </w:pPr>
            <w:r>
              <w:rPr>
                <w:rFonts w:hint="eastAsia" w:ascii="仿宋_GB2312" w:hAnsi="Arial" w:eastAsia="仿宋_GB2312" w:cs="Arial"/>
                <w:sz w:val="24"/>
              </w:rPr>
              <w:t>单位：万元</w:t>
            </w:r>
          </w:p>
        </w:tc>
      </w:tr>
      <w:tr>
        <w:tblPrEx>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25.02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171.6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14.09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3.26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13.27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6.27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3.13</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hAnsi="宋体" w:eastAsia="仿宋_GB2312" w:cs="Arial"/>
                <w:sz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0.03</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0.07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color w:val="FF0000"/>
                <w:sz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0.59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67.88</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退职</w:t>
            </w:r>
            <w:r>
              <w:rPr>
                <w:rFonts w:ascii="仿宋_GB2312" w:eastAsia="仿宋_GB2312" w:cs="Arial"/>
                <w:sz w:val="24"/>
              </w:rPr>
              <w:t>(</w:t>
            </w:r>
            <w:r>
              <w:rPr>
                <w:rFonts w:hint="eastAsia" w:ascii="仿宋_GB2312" w:eastAsia="仿宋_GB2312" w:cs="Arial"/>
                <w:sz w:val="24"/>
              </w:rPr>
              <w:t>役</w:t>
            </w:r>
            <w:r>
              <w:rPr>
                <w:rFonts w:ascii="仿宋_GB2312" w:eastAsia="仿宋_GB2312" w:cs="Arial"/>
                <w:sz w:val="24"/>
              </w:rPr>
              <w:t>)</w:t>
            </w:r>
            <w:r>
              <w:rPr>
                <w:rFonts w:hint="eastAsia" w:ascii="仿宋_GB2312" w:eastAsia="仿宋_GB2312" w:cs="Arial"/>
                <w:sz w:val="24"/>
              </w:rPr>
              <w:t>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0</w:t>
            </w:r>
          </w:p>
        </w:tc>
      </w:tr>
      <w:tr>
        <w:tblPrEx>
          <w:tblCellMar>
            <w:top w:w="0" w:type="dxa"/>
            <w:left w:w="108" w:type="dxa"/>
            <w:bottom w:w="0" w:type="dxa"/>
            <w:right w:w="108" w:type="dxa"/>
          </w:tblCellMar>
        </w:tblPrEx>
        <w:trPr>
          <w:trHeight w:val="33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合计</w:t>
            </w:r>
          </w:p>
        </w:tc>
        <w:tc>
          <w:tcPr>
            <w:tcW w:w="2293" w:type="dxa"/>
            <w:tcBorders>
              <w:top w:val="nil"/>
              <w:left w:val="nil"/>
              <w:bottom w:val="single" w:color="auto" w:sz="4" w:space="0"/>
              <w:right w:val="single" w:color="auto" w:sz="4" w:space="0"/>
            </w:tcBorders>
            <w:vAlign w:val="bottom"/>
          </w:tcPr>
          <w:p>
            <w:pPr>
              <w:spacing w:line="320" w:lineRule="exact"/>
              <w:rPr>
                <w:rFonts w:ascii="仿宋_GB2312" w:hAnsi="宋体" w:eastAsia="仿宋_GB2312" w:cs="Arial"/>
                <w:sz w:val="24"/>
              </w:rPr>
            </w:pPr>
            <w:r>
              <w:rPr>
                <w:rFonts w:hint="eastAsia" w:ascii="仿宋_GB2312" w:eastAsia="仿宋_GB2312" w:cs="Arial"/>
                <w:sz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Arial"/>
                <w:sz w:val="24"/>
              </w:rPr>
            </w:pPr>
            <w:r>
              <w:rPr>
                <w:rFonts w:ascii="仿宋_GB2312" w:hAnsi="Arial" w:eastAsia="仿宋_GB2312" w:cs="Arial"/>
                <w:sz w:val="24"/>
              </w:rPr>
              <w:t>305.23</w:t>
            </w:r>
          </w:p>
        </w:tc>
      </w:tr>
    </w:tbl>
    <w:p>
      <w:pPr>
        <w:spacing w:line="320" w:lineRule="exact"/>
        <w:rPr>
          <w:sz w:val="24"/>
        </w:rPr>
      </w:pPr>
    </w:p>
    <w:tbl>
      <w:tblPr>
        <w:tblStyle w:val="5"/>
        <w:tblW w:w="9932" w:type="dxa"/>
        <w:tblInd w:w="-284" w:type="dxa"/>
        <w:tblLayout w:type="fixed"/>
        <w:tblCellMar>
          <w:top w:w="0" w:type="dxa"/>
          <w:left w:w="108" w:type="dxa"/>
          <w:bottom w:w="0" w:type="dxa"/>
          <w:right w:w="108" w:type="dxa"/>
        </w:tblCellMar>
      </w:tblPr>
      <w:tblGrid>
        <w:gridCol w:w="2759"/>
        <w:gridCol w:w="873"/>
        <w:gridCol w:w="127"/>
        <w:gridCol w:w="1080"/>
        <w:gridCol w:w="1313"/>
        <w:gridCol w:w="180"/>
        <w:gridCol w:w="1207"/>
        <w:gridCol w:w="380"/>
        <w:gridCol w:w="2013"/>
      </w:tblGrid>
      <w:tr>
        <w:tblPrEx>
          <w:tblCellMar>
            <w:top w:w="0" w:type="dxa"/>
            <w:left w:w="108" w:type="dxa"/>
            <w:bottom w:w="0" w:type="dxa"/>
            <w:right w:w="108" w:type="dxa"/>
          </w:tblCellMar>
        </w:tblPrEx>
        <w:trPr>
          <w:trHeight w:val="390" w:hRule="atLeast"/>
        </w:trPr>
        <w:tc>
          <w:tcPr>
            <w:tcW w:w="2759" w:type="dxa"/>
            <w:tcBorders>
              <w:top w:val="nil"/>
              <w:left w:val="nil"/>
              <w:bottom w:val="nil"/>
              <w:right w:val="nil"/>
            </w:tcBorders>
            <w:vAlign w:val="center"/>
          </w:tcPr>
          <w:p>
            <w:pPr>
              <w:spacing w:line="320" w:lineRule="exact"/>
              <w:rPr>
                <w:rFonts w:ascii="仿宋_GB2312" w:hAnsi="Arial" w:eastAsia="仿宋_GB2312" w:cs="Arial"/>
                <w:sz w:val="24"/>
              </w:rPr>
            </w:pPr>
          </w:p>
          <w:p>
            <w:pPr>
              <w:spacing w:line="320" w:lineRule="exact"/>
              <w:rPr>
                <w:rFonts w:ascii="仿宋_GB2312" w:hAnsi="Arial" w:eastAsia="仿宋_GB2312" w:cs="Arial"/>
                <w:b/>
                <w:sz w:val="24"/>
              </w:rPr>
            </w:pPr>
            <w:r>
              <w:rPr>
                <w:rFonts w:hint="eastAsia" w:ascii="仿宋_GB2312" w:hAnsi="Arial" w:eastAsia="仿宋_GB2312" w:cs="Arial"/>
                <w:b/>
                <w:sz w:val="24"/>
              </w:rPr>
              <w:t>附表</w:t>
            </w:r>
            <w:r>
              <w:rPr>
                <w:rFonts w:ascii="仿宋_GB2312" w:hAnsi="Arial" w:eastAsia="仿宋_GB2312" w:cs="Arial"/>
                <w:b/>
                <w:sz w:val="24"/>
              </w:rPr>
              <w:t>8</w:t>
            </w:r>
          </w:p>
        </w:tc>
        <w:tc>
          <w:tcPr>
            <w:tcW w:w="5160" w:type="dxa"/>
            <w:gridSpan w:val="7"/>
            <w:tcBorders>
              <w:top w:val="nil"/>
              <w:left w:val="nil"/>
              <w:bottom w:val="nil"/>
              <w:right w:val="nil"/>
            </w:tcBorders>
            <w:vAlign w:val="center"/>
          </w:tcPr>
          <w:p>
            <w:pPr>
              <w:spacing w:line="320" w:lineRule="exact"/>
              <w:jc w:val="center"/>
              <w:rPr>
                <w:rFonts w:ascii="仿宋_GB2312" w:hAnsi="宋体" w:eastAsia="仿宋_GB2312" w:cs="Arial"/>
                <w:sz w:val="24"/>
              </w:rPr>
            </w:pPr>
          </w:p>
        </w:tc>
        <w:tc>
          <w:tcPr>
            <w:tcW w:w="2013" w:type="dxa"/>
            <w:tcBorders>
              <w:top w:val="nil"/>
              <w:left w:val="nil"/>
              <w:bottom w:val="nil"/>
              <w:right w:val="nil"/>
            </w:tcBorders>
            <w:vAlign w:val="center"/>
          </w:tcPr>
          <w:p>
            <w:pPr>
              <w:spacing w:line="320" w:lineRule="exact"/>
              <w:jc w:val="center"/>
              <w:rPr>
                <w:rFonts w:ascii="仿宋_GB2312" w:hAnsi="宋体" w:eastAsia="仿宋_GB2312" w:cs="Arial"/>
                <w:sz w:val="24"/>
              </w:rPr>
            </w:pPr>
          </w:p>
        </w:tc>
      </w:tr>
      <w:tr>
        <w:tblPrEx>
          <w:tblCellMar>
            <w:top w:w="0" w:type="dxa"/>
            <w:left w:w="108" w:type="dxa"/>
            <w:bottom w:w="0" w:type="dxa"/>
            <w:right w:w="108" w:type="dxa"/>
          </w:tblCellMar>
        </w:tblPrEx>
        <w:trPr>
          <w:trHeight w:val="1185" w:hRule="atLeast"/>
        </w:trPr>
        <w:tc>
          <w:tcPr>
            <w:tcW w:w="9932" w:type="dxa"/>
            <w:gridSpan w:val="9"/>
            <w:tcBorders>
              <w:top w:val="nil"/>
              <w:left w:val="nil"/>
              <w:bottom w:val="nil"/>
              <w:right w:val="nil"/>
            </w:tcBorders>
            <w:vAlign w:val="center"/>
          </w:tcPr>
          <w:p>
            <w:pPr>
              <w:jc w:val="center"/>
              <w:rPr>
                <w:rFonts w:ascii="仿宋_GB2312" w:hAnsi="华文中宋" w:eastAsia="仿宋_GB2312" w:cs="Arial"/>
                <w:b/>
                <w:bCs/>
                <w:sz w:val="24"/>
              </w:rPr>
            </w:pPr>
            <w:r>
              <w:rPr>
                <w:rFonts w:hint="eastAsia" w:ascii="仿宋_GB2312" w:hAnsi="仿宋_GB2312" w:eastAsia="仿宋_GB2312" w:cs="仿宋_GB2312"/>
                <w:b/>
                <w:bCs/>
                <w:sz w:val="24"/>
              </w:rPr>
              <w:t>政府性基金预算支出情况表（功能分类）</w:t>
            </w:r>
          </w:p>
        </w:tc>
      </w:tr>
      <w:tr>
        <w:tblPrEx>
          <w:tblCellMar>
            <w:top w:w="0" w:type="dxa"/>
            <w:left w:w="108" w:type="dxa"/>
            <w:bottom w:w="0" w:type="dxa"/>
            <w:right w:w="108" w:type="dxa"/>
          </w:tblCellMar>
        </w:tblPrEx>
        <w:trPr>
          <w:trHeight w:val="540" w:hRule="atLeast"/>
        </w:trPr>
        <w:tc>
          <w:tcPr>
            <w:tcW w:w="2759" w:type="dxa"/>
            <w:tcBorders>
              <w:top w:val="nil"/>
              <w:left w:val="nil"/>
              <w:bottom w:val="nil"/>
              <w:right w:val="nil"/>
            </w:tcBorders>
            <w:vAlign w:val="center"/>
          </w:tcPr>
          <w:p>
            <w:pPr>
              <w:rPr>
                <w:rFonts w:ascii="仿宋_GB2312" w:hAnsi="宋体" w:eastAsia="仿宋_GB2312" w:cs="Arial"/>
                <w:sz w:val="24"/>
              </w:rPr>
            </w:pPr>
          </w:p>
        </w:tc>
        <w:tc>
          <w:tcPr>
            <w:tcW w:w="5160" w:type="dxa"/>
            <w:gridSpan w:val="7"/>
            <w:tcBorders>
              <w:top w:val="nil"/>
              <w:left w:val="nil"/>
              <w:bottom w:val="nil"/>
              <w:right w:val="nil"/>
            </w:tcBorders>
            <w:vAlign w:val="center"/>
          </w:tcPr>
          <w:p>
            <w:pPr>
              <w:rPr>
                <w:rFonts w:ascii="仿宋_GB2312" w:hAnsi="宋体" w:eastAsia="仿宋_GB2312" w:cs="Arial"/>
                <w:sz w:val="24"/>
              </w:rPr>
            </w:pPr>
          </w:p>
        </w:tc>
        <w:tc>
          <w:tcPr>
            <w:tcW w:w="2013" w:type="dxa"/>
            <w:tcBorders>
              <w:top w:val="nil"/>
              <w:left w:val="nil"/>
              <w:bottom w:val="nil"/>
              <w:right w:val="nil"/>
            </w:tcBorders>
            <w:vAlign w:val="center"/>
          </w:tcPr>
          <w:p>
            <w:pPr>
              <w:jc w:val="right"/>
              <w:rPr>
                <w:rFonts w:ascii="仿宋_GB2312" w:hAnsi="宋体" w:eastAsia="仿宋_GB2312" w:cs="Arial"/>
                <w:sz w:val="24"/>
              </w:rPr>
            </w:pPr>
            <w:r>
              <w:rPr>
                <w:rFonts w:hint="eastAsia" w:ascii="仿宋_GB2312" w:eastAsia="仿宋_GB2312" w:cs="Arial"/>
                <w:sz w:val="28"/>
                <w:szCs w:val="28"/>
              </w:rPr>
              <w:t>单位：万元</w:t>
            </w:r>
          </w:p>
        </w:tc>
      </w:tr>
      <w:tr>
        <w:tblPrEx>
          <w:tblCellMar>
            <w:top w:w="0" w:type="dxa"/>
            <w:left w:w="108" w:type="dxa"/>
            <w:bottom w:w="0" w:type="dxa"/>
            <w:right w:w="108" w:type="dxa"/>
          </w:tblCellMar>
        </w:tblPrEx>
        <w:trPr>
          <w:trHeight w:val="825" w:hRule="atLeast"/>
        </w:trPr>
        <w:tc>
          <w:tcPr>
            <w:tcW w:w="27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科目编码</w:t>
            </w:r>
          </w:p>
        </w:tc>
        <w:tc>
          <w:tcPr>
            <w:tcW w:w="5160" w:type="dxa"/>
            <w:gridSpan w:val="7"/>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科目名称</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ascii="仿宋_GB2312" w:eastAsia="仿宋_GB2312" w:cs="Arial"/>
                <w:sz w:val="24"/>
              </w:rPr>
              <w:t>206</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科学技术支出</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ascii="仿宋_GB2312" w:eastAsia="仿宋_GB2312" w:cs="Arial"/>
                <w:sz w:val="24"/>
              </w:rPr>
              <w:t>20610</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核电站乏燃料处理处置基金支出</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ascii="仿宋_GB2312" w:eastAsia="仿宋_GB2312" w:cs="Arial"/>
                <w:sz w:val="24"/>
              </w:rPr>
              <w:t>2061001</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乏燃料运输</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705"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合计</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285" w:hRule="atLeast"/>
        </w:trPr>
        <w:tc>
          <w:tcPr>
            <w:tcW w:w="4839" w:type="dxa"/>
            <w:gridSpan w:val="4"/>
            <w:tcBorders>
              <w:top w:val="nil"/>
              <w:left w:val="nil"/>
              <w:bottom w:val="nil"/>
              <w:right w:val="nil"/>
            </w:tcBorders>
            <w:vAlign w:val="center"/>
          </w:tcPr>
          <w:p>
            <w:pPr>
              <w:spacing w:line="320" w:lineRule="exact"/>
              <w:rPr>
                <w:rFonts w:ascii="仿宋_GB2312" w:eastAsia="仿宋_GB2312" w:cs="Arial"/>
                <w:b/>
                <w:bCs/>
                <w:sz w:val="24"/>
              </w:rPr>
            </w:pPr>
          </w:p>
          <w:p>
            <w:pPr>
              <w:spacing w:line="320" w:lineRule="exact"/>
              <w:rPr>
                <w:rFonts w:ascii="仿宋_GB2312" w:hAnsi="宋体" w:eastAsia="仿宋_GB2312" w:cs="Arial"/>
                <w:b/>
                <w:bCs/>
                <w:sz w:val="24"/>
              </w:rPr>
            </w:pPr>
            <w:r>
              <w:rPr>
                <w:rFonts w:hint="eastAsia" w:ascii="仿宋_GB2312" w:hAnsi="Arial" w:eastAsia="仿宋_GB2312" w:cs="Arial"/>
                <w:b/>
                <w:sz w:val="24"/>
              </w:rPr>
              <w:t>附表</w:t>
            </w:r>
            <w:r>
              <w:rPr>
                <w:rFonts w:ascii="仿宋_GB2312" w:hAnsi="Arial" w:eastAsia="仿宋_GB2312" w:cs="Arial"/>
                <w:b/>
                <w:sz w:val="24"/>
              </w:rPr>
              <w:t>9</w:t>
            </w:r>
          </w:p>
        </w:tc>
        <w:tc>
          <w:tcPr>
            <w:tcW w:w="2700" w:type="dxa"/>
            <w:gridSpan w:val="3"/>
            <w:tcBorders>
              <w:top w:val="nil"/>
              <w:left w:val="nil"/>
              <w:bottom w:val="nil"/>
              <w:right w:val="nil"/>
            </w:tcBorders>
            <w:vAlign w:val="center"/>
          </w:tcPr>
          <w:p>
            <w:pPr>
              <w:spacing w:line="320" w:lineRule="exact"/>
              <w:rPr>
                <w:rFonts w:ascii="仿宋_GB2312" w:hAnsi="Arial" w:eastAsia="仿宋_GB2312" w:cs="Arial"/>
                <w:sz w:val="24"/>
              </w:rPr>
            </w:pPr>
          </w:p>
        </w:tc>
        <w:tc>
          <w:tcPr>
            <w:tcW w:w="2393" w:type="dxa"/>
            <w:gridSpan w:val="2"/>
            <w:tcBorders>
              <w:top w:val="nil"/>
              <w:left w:val="nil"/>
              <w:bottom w:val="nil"/>
              <w:right w:val="nil"/>
            </w:tcBorders>
            <w:vAlign w:val="center"/>
          </w:tcPr>
          <w:p>
            <w:pPr>
              <w:spacing w:line="320" w:lineRule="exact"/>
              <w:rPr>
                <w:rFonts w:ascii="仿宋_GB2312" w:hAnsi="Arial" w:eastAsia="仿宋_GB2312" w:cs="Arial"/>
                <w:sz w:val="24"/>
              </w:rPr>
            </w:pPr>
          </w:p>
        </w:tc>
      </w:tr>
      <w:tr>
        <w:tblPrEx>
          <w:tblCellMar>
            <w:top w:w="0" w:type="dxa"/>
            <w:left w:w="108" w:type="dxa"/>
            <w:bottom w:w="0" w:type="dxa"/>
            <w:right w:w="108" w:type="dxa"/>
          </w:tblCellMar>
        </w:tblPrEx>
        <w:trPr>
          <w:trHeight w:val="495" w:hRule="atLeast"/>
        </w:trPr>
        <w:tc>
          <w:tcPr>
            <w:tcW w:w="9932" w:type="dxa"/>
            <w:gridSpan w:val="9"/>
            <w:tcBorders>
              <w:top w:val="nil"/>
              <w:left w:val="nil"/>
              <w:bottom w:val="nil"/>
              <w:right w:val="nil"/>
            </w:tcBorders>
            <w:vAlign w:val="center"/>
          </w:tcPr>
          <w:p>
            <w:pPr>
              <w:spacing w:line="320" w:lineRule="exact"/>
              <w:jc w:val="center"/>
              <w:rPr>
                <w:rFonts w:ascii="仿宋_GB2312" w:hAnsi="宋体" w:eastAsia="仿宋_GB2312" w:cs="Arial"/>
                <w:b/>
                <w:bCs/>
                <w:sz w:val="24"/>
              </w:rPr>
            </w:pPr>
            <w:r>
              <w:rPr>
                <w:rFonts w:hint="eastAsia" w:ascii="仿宋_GB2312" w:hAnsi="仿宋_GB2312" w:eastAsia="仿宋_GB2312" w:cs="仿宋_GB2312"/>
                <w:b/>
                <w:bCs/>
                <w:sz w:val="24"/>
              </w:rPr>
              <w:t>政府性基金预算支出情况表（经济分类）</w:t>
            </w:r>
          </w:p>
        </w:tc>
      </w:tr>
      <w:tr>
        <w:tblPrEx>
          <w:tblCellMar>
            <w:top w:w="0" w:type="dxa"/>
            <w:left w:w="108" w:type="dxa"/>
            <w:bottom w:w="0" w:type="dxa"/>
            <w:right w:w="108" w:type="dxa"/>
          </w:tblCellMar>
        </w:tblPrEx>
        <w:trPr>
          <w:trHeight w:val="285" w:hRule="atLeast"/>
        </w:trPr>
        <w:tc>
          <w:tcPr>
            <w:tcW w:w="3759" w:type="dxa"/>
            <w:gridSpan w:val="3"/>
            <w:tcBorders>
              <w:top w:val="nil"/>
              <w:left w:val="nil"/>
              <w:bottom w:val="nil"/>
              <w:right w:val="nil"/>
            </w:tcBorders>
            <w:vAlign w:val="center"/>
          </w:tcPr>
          <w:p>
            <w:pPr>
              <w:spacing w:line="320" w:lineRule="exact"/>
              <w:rPr>
                <w:rFonts w:ascii="仿宋_GB2312" w:hAnsi="宋体" w:eastAsia="仿宋_GB2312" w:cs="Arial"/>
                <w:sz w:val="24"/>
              </w:rPr>
            </w:pPr>
          </w:p>
        </w:tc>
        <w:tc>
          <w:tcPr>
            <w:tcW w:w="4160" w:type="dxa"/>
            <w:gridSpan w:val="5"/>
            <w:tcBorders>
              <w:top w:val="nil"/>
              <w:left w:val="nil"/>
              <w:bottom w:val="nil"/>
              <w:right w:val="nil"/>
            </w:tcBorders>
            <w:vAlign w:val="center"/>
          </w:tcPr>
          <w:p>
            <w:pPr>
              <w:spacing w:line="320" w:lineRule="exact"/>
              <w:rPr>
                <w:rFonts w:ascii="仿宋_GB2312" w:hAnsi="Arial" w:eastAsia="仿宋_GB2312" w:cs="Arial"/>
                <w:sz w:val="24"/>
              </w:rPr>
            </w:pPr>
          </w:p>
        </w:tc>
        <w:tc>
          <w:tcPr>
            <w:tcW w:w="2013" w:type="dxa"/>
            <w:tcBorders>
              <w:top w:val="nil"/>
              <w:left w:val="nil"/>
              <w:bottom w:val="nil"/>
              <w:right w:val="nil"/>
            </w:tcBorders>
            <w:vAlign w:val="center"/>
          </w:tcPr>
          <w:p>
            <w:pPr>
              <w:spacing w:line="320" w:lineRule="exact"/>
              <w:jc w:val="right"/>
              <w:rPr>
                <w:rFonts w:ascii="仿宋_GB2312" w:hAnsi="Arial" w:eastAsia="仿宋_GB2312" w:cs="Arial"/>
                <w:sz w:val="24"/>
              </w:rPr>
            </w:pPr>
            <w:r>
              <w:rPr>
                <w:rFonts w:hint="eastAsia" w:ascii="仿宋_GB2312" w:hAnsi="Arial" w:eastAsia="仿宋_GB2312" w:cs="Arial"/>
                <w:sz w:val="24"/>
              </w:rPr>
              <w:t>单位：万元</w:t>
            </w:r>
          </w:p>
        </w:tc>
      </w:tr>
      <w:tr>
        <w:tblPrEx>
          <w:tblCellMar>
            <w:top w:w="0" w:type="dxa"/>
            <w:left w:w="108" w:type="dxa"/>
            <w:bottom w:w="0" w:type="dxa"/>
            <w:right w:w="108" w:type="dxa"/>
          </w:tblCellMar>
        </w:tblPrEx>
        <w:trPr>
          <w:trHeight w:val="330" w:hRule="atLeast"/>
        </w:trPr>
        <w:tc>
          <w:tcPr>
            <w:tcW w:w="37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类级科目</w:t>
            </w:r>
          </w:p>
        </w:tc>
        <w:tc>
          <w:tcPr>
            <w:tcW w:w="4160"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款级科目</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工资福利支出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基本工资</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奖金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养老保险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失业保险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人员支出其他</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医疗保险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商品和服务支出（定额）</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办公费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水电费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邮电费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差旅费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汽车交通费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职工教育经费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福利费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其他福利费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工会经费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离休公用支出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退休公用支出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教育行政费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对个人和家庭的补助支出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离休费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退休费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退职</w:t>
            </w:r>
            <w:r>
              <w:rPr>
                <w:rFonts w:ascii="仿宋_GB2312" w:eastAsia="仿宋_GB2312" w:cs="Arial"/>
                <w:sz w:val="24"/>
              </w:rPr>
              <w:t>(</w:t>
            </w:r>
            <w:r>
              <w:rPr>
                <w:rFonts w:hint="eastAsia" w:ascii="仿宋_GB2312" w:eastAsia="仿宋_GB2312" w:cs="Arial"/>
                <w:sz w:val="24"/>
              </w:rPr>
              <w:t>役</w:t>
            </w:r>
            <w:r>
              <w:rPr>
                <w:rFonts w:ascii="仿宋_GB2312" w:eastAsia="仿宋_GB2312" w:cs="Arial"/>
                <w:sz w:val="24"/>
              </w:rPr>
              <w:t>)</w:t>
            </w:r>
            <w:r>
              <w:rPr>
                <w:rFonts w:hint="eastAsia" w:ascii="仿宋_GB2312" w:eastAsia="仿宋_GB2312" w:cs="Arial"/>
                <w:sz w:val="24"/>
              </w:rPr>
              <w:t>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遗属补助费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遗属煤电汽</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其他生活补助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购房补贴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职工个人取暖费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抚恤金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救济费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奖励金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生产补贴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助学金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其他补助支出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医疗费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住房公积金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提租补贴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项目支出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330" w:hRule="atLeast"/>
        </w:trPr>
        <w:tc>
          <w:tcPr>
            <w:tcW w:w="4839" w:type="dxa"/>
            <w:gridSpan w:val="4"/>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cs="Arial"/>
                <w:sz w:val="24"/>
              </w:rPr>
            </w:pPr>
            <w:r>
              <w:rPr>
                <w:rFonts w:hint="eastAsia" w:ascii="仿宋_GB2312" w:eastAsia="仿宋_GB2312" w:cs="Arial"/>
                <w:sz w:val="24"/>
              </w:rPr>
              <w:t>合计</w:t>
            </w:r>
          </w:p>
        </w:tc>
        <w:tc>
          <w:tcPr>
            <w:tcW w:w="3080" w:type="dxa"/>
            <w:gridSpan w:val="4"/>
            <w:tcBorders>
              <w:top w:val="nil"/>
              <w:left w:val="nil"/>
              <w:bottom w:val="single" w:color="auto" w:sz="4" w:space="0"/>
              <w:right w:val="single" w:color="auto" w:sz="4" w:space="0"/>
            </w:tcBorders>
            <w:vAlign w:val="bottom"/>
          </w:tcPr>
          <w:p>
            <w:pPr>
              <w:spacing w:line="320" w:lineRule="exact"/>
              <w:rPr>
                <w:rFonts w:ascii="仿宋_GB2312" w:hAnsi="宋体" w:eastAsia="仿宋_GB2312" w:cs="Arial"/>
                <w:sz w:val="24"/>
              </w:rPr>
            </w:pPr>
            <w:r>
              <w:rPr>
                <w:rFonts w:hint="eastAsia" w:ascii="仿宋_GB2312" w:eastAsia="仿宋_GB2312" w:cs="Arial"/>
                <w:sz w:val="24"/>
              </w:rPr>
              <w:t>　</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cs="Arial"/>
                <w:sz w:val="24"/>
              </w:rPr>
            </w:pPr>
            <w:r>
              <w:rPr>
                <w:rFonts w:hint="eastAsia" w:ascii="仿宋_GB2312" w:hAnsi="Arial" w:eastAsia="仿宋_GB2312" w:cs="Arial"/>
                <w:sz w:val="24"/>
              </w:rPr>
              <w:t>　</w:t>
            </w:r>
          </w:p>
        </w:tc>
      </w:tr>
      <w:tr>
        <w:tblPrEx>
          <w:tblCellMar>
            <w:top w:w="0" w:type="dxa"/>
            <w:left w:w="108" w:type="dxa"/>
            <w:bottom w:w="0" w:type="dxa"/>
            <w:right w:w="108" w:type="dxa"/>
          </w:tblCellMar>
        </w:tblPrEx>
        <w:trPr>
          <w:trHeight w:val="495" w:hRule="atLeast"/>
        </w:trPr>
        <w:tc>
          <w:tcPr>
            <w:tcW w:w="3759" w:type="dxa"/>
            <w:gridSpan w:val="3"/>
            <w:tcBorders>
              <w:top w:val="nil"/>
              <w:left w:val="nil"/>
              <w:bottom w:val="nil"/>
              <w:right w:val="nil"/>
            </w:tcBorders>
            <w:vAlign w:val="center"/>
          </w:tcPr>
          <w:p>
            <w:pPr>
              <w:spacing w:line="320" w:lineRule="exact"/>
              <w:rPr>
                <w:rFonts w:ascii="仿宋_GB2312" w:hAnsi="Arial" w:eastAsia="仿宋_GB2312" w:cs="Arial"/>
                <w:b/>
                <w:bCs/>
                <w:sz w:val="24"/>
              </w:rPr>
            </w:pPr>
          </w:p>
          <w:p>
            <w:pPr>
              <w:spacing w:line="320" w:lineRule="exact"/>
              <w:rPr>
                <w:rFonts w:ascii="仿宋_GB2312" w:hAnsi="Arial" w:eastAsia="仿宋_GB2312" w:cs="Arial"/>
                <w:b/>
                <w:bCs/>
                <w:sz w:val="24"/>
              </w:rPr>
            </w:pPr>
            <w:r>
              <w:rPr>
                <w:rFonts w:hint="eastAsia" w:ascii="仿宋_GB2312" w:hAnsi="Arial" w:eastAsia="仿宋_GB2312" w:cs="Arial"/>
                <w:b/>
                <w:sz w:val="24"/>
              </w:rPr>
              <w:t>附表</w:t>
            </w:r>
            <w:r>
              <w:rPr>
                <w:rFonts w:ascii="仿宋_GB2312" w:hAnsi="Arial" w:eastAsia="仿宋_GB2312" w:cs="Arial"/>
                <w:b/>
                <w:sz w:val="24"/>
              </w:rPr>
              <w:t>10</w:t>
            </w:r>
          </w:p>
        </w:tc>
        <w:tc>
          <w:tcPr>
            <w:tcW w:w="2573" w:type="dxa"/>
            <w:gridSpan w:val="3"/>
            <w:tcBorders>
              <w:top w:val="nil"/>
              <w:left w:val="nil"/>
              <w:bottom w:val="nil"/>
              <w:right w:val="nil"/>
            </w:tcBorders>
            <w:vAlign w:val="center"/>
          </w:tcPr>
          <w:p>
            <w:pPr>
              <w:spacing w:line="320" w:lineRule="exact"/>
              <w:rPr>
                <w:rFonts w:ascii="仿宋_GB2312" w:hAnsi="宋体" w:eastAsia="仿宋_GB2312" w:cs="Arial"/>
                <w:sz w:val="24"/>
              </w:rPr>
            </w:pPr>
          </w:p>
        </w:tc>
        <w:tc>
          <w:tcPr>
            <w:tcW w:w="3600" w:type="dxa"/>
            <w:gridSpan w:val="3"/>
            <w:tcBorders>
              <w:top w:val="nil"/>
              <w:left w:val="nil"/>
              <w:bottom w:val="nil"/>
              <w:right w:val="nil"/>
            </w:tcBorders>
            <w:vAlign w:val="center"/>
          </w:tcPr>
          <w:p>
            <w:pPr>
              <w:spacing w:line="320" w:lineRule="exact"/>
              <w:rPr>
                <w:rFonts w:ascii="仿宋_GB2312" w:hAnsi="宋体" w:eastAsia="仿宋_GB2312" w:cs="Arial"/>
                <w:sz w:val="24"/>
              </w:rPr>
            </w:pPr>
          </w:p>
        </w:tc>
      </w:tr>
      <w:tr>
        <w:tblPrEx>
          <w:tblCellMar>
            <w:top w:w="0" w:type="dxa"/>
            <w:left w:w="108" w:type="dxa"/>
            <w:bottom w:w="0" w:type="dxa"/>
            <w:right w:w="108" w:type="dxa"/>
          </w:tblCellMar>
        </w:tblPrEx>
        <w:trPr>
          <w:trHeight w:val="855" w:hRule="atLeast"/>
        </w:trPr>
        <w:tc>
          <w:tcPr>
            <w:tcW w:w="9932" w:type="dxa"/>
            <w:gridSpan w:val="9"/>
            <w:tcBorders>
              <w:top w:val="nil"/>
              <w:left w:val="nil"/>
              <w:bottom w:val="nil"/>
              <w:right w:val="nil"/>
            </w:tcBorders>
            <w:vAlign w:val="center"/>
          </w:tcPr>
          <w:p>
            <w:pPr>
              <w:spacing w:line="320" w:lineRule="exact"/>
              <w:jc w:val="center"/>
              <w:rPr>
                <w:rFonts w:ascii="仿宋_GB2312" w:hAnsi="华文中宋" w:eastAsia="仿宋_GB2312" w:cs="Arial"/>
                <w:b/>
                <w:bCs/>
                <w:sz w:val="24"/>
              </w:rPr>
            </w:pPr>
            <w:r>
              <w:rPr>
                <w:rFonts w:hint="eastAsia" w:ascii="仿宋_GB2312" w:hAnsi="仿宋_GB2312" w:eastAsia="仿宋_GB2312" w:cs="仿宋_GB2312"/>
                <w:b/>
                <w:bCs/>
                <w:sz w:val="24"/>
              </w:rPr>
              <w:t>一般公共预算“三公”经费支出情况表</w:t>
            </w:r>
          </w:p>
        </w:tc>
      </w:tr>
      <w:tr>
        <w:tblPrEx>
          <w:tblCellMar>
            <w:top w:w="0" w:type="dxa"/>
            <w:left w:w="108" w:type="dxa"/>
            <w:bottom w:w="0" w:type="dxa"/>
            <w:right w:w="108" w:type="dxa"/>
          </w:tblCellMar>
        </w:tblPrEx>
        <w:trPr>
          <w:trHeight w:val="465" w:hRule="atLeast"/>
        </w:trPr>
        <w:tc>
          <w:tcPr>
            <w:tcW w:w="3632" w:type="dxa"/>
            <w:gridSpan w:val="2"/>
            <w:tcBorders>
              <w:top w:val="nil"/>
              <w:left w:val="nil"/>
              <w:bottom w:val="nil"/>
              <w:right w:val="nil"/>
            </w:tcBorders>
            <w:vAlign w:val="center"/>
          </w:tcPr>
          <w:p>
            <w:pPr>
              <w:spacing w:line="320" w:lineRule="exact"/>
              <w:rPr>
                <w:rFonts w:ascii="仿宋_GB2312" w:hAnsi="宋体" w:eastAsia="仿宋_GB2312" w:cs="Arial"/>
                <w:sz w:val="24"/>
              </w:rPr>
            </w:pPr>
          </w:p>
        </w:tc>
        <w:tc>
          <w:tcPr>
            <w:tcW w:w="2520" w:type="dxa"/>
            <w:gridSpan w:val="3"/>
            <w:tcBorders>
              <w:top w:val="nil"/>
              <w:left w:val="nil"/>
              <w:bottom w:val="nil"/>
              <w:right w:val="nil"/>
            </w:tcBorders>
            <w:vAlign w:val="center"/>
          </w:tcPr>
          <w:p>
            <w:pPr>
              <w:spacing w:line="320" w:lineRule="exact"/>
              <w:rPr>
                <w:rFonts w:ascii="仿宋_GB2312" w:hAnsi="宋体" w:eastAsia="仿宋_GB2312" w:cs="Arial"/>
                <w:sz w:val="24"/>
              </w:rPr>
            </w:pPr>
          </w:p>
        </w:tc>
        <w:tc>
          <w:tcPr>
            <w:tcW w:w="3780" w:type="dxa"/>
            <w:gridSpan w:val="4"/>
            <w:tcBorders>
              <w:top w:val="nil"/>
              <w:left w:val="nil"/>
              <w:bottom w:val="nil"/>
              <w:right w:val="nil"/>
            </w:tcBorders>
            <w:vAlign w:val="center"/>
          </w:tcPr>
          <w:p>
            <w:pPr>
              <w:spacing w:line="320" w:lineRule="exact"/>
              <w:jc w:val="right"/>
              <w:rPr>
                <w:rFonts w:ascii="仿宋_GB2312" w:hAnsi="宋体" w:eastAsia="仿宋_GB2312" w:cs="Arial"/>
                <w:sz w:val="24"/>
              </w:rPr>
            </w:pPr>
            <w:r>
              <w:rPr>
                <w:rFonts w:hint="eastAsia" w:ascii="仿宋_GB2312" w:eastAsia="仿宋_GB2312" w:cs="Arial"/>
                <w:sz w:val="24"/>
              </w:rPr>
              <w:t>单位：万元</w:t>
            </w:r>
          </w:p>
        </w:tc>
      </w:tr>
      <w:tr>
        <w:tblPrEx>
          <w:tblCellMar>
            <w:top w:w="0" w:type="dxa"/>
            <w:left w:w="108" w:type="dxa"/>
            <w:bottom w:w="0" w:type="dxa"/>
            <w:right w:w="108" w:type="dxa"/>
          </w:tblCellMar>
        </w:tblPrEx>
        <w:trPr>
          <w:trHeight w:val="765" w:hRule="atLeast"/>
        </w:trPr>
        <w:tc>
          <w:tcPr>
            <w:tcW w:w="36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项</w:t>
            </w:r>
            <w:r>
              <w:rPr>
                <w:rFonts w:ascii="仿宋_GB2312" w:eastAsia="仿宋_GB2312" w:cs="Arial"/>
                <w:sz w:val="24"/>
              </w:rPr>
              <w:t xml:space="preserve">   </w:t>
            </w:r>
            <w:r>
              <w:rPr>
                <w:rFonts w:hint="eastAsia" w:ascii="仿宋_GB2312" w:eastAsia="仿宋_GB2312" w:cs="Arial"/>
                <w:sz w:val="24"/>
              </w:rPr>
              <w:t>目</w:t>
            </w:r>
          </w:p>
        </w:tc>
        <w:tc>
          <w:tcPr>
            <w:tcW w:w="252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预算数</w:t>
            </w:r>
          </w:p>
        </w:tc>
        <w:tc>
          <w:tcPr>
            <w:tcW w:w="3780"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备</w:t>
            </w:r>
            <w:r>
              <w:rPr>
                <w:rFonts w:ascii="仿宋_GB2312" w:eastAsia="仿宋_GB2312" w:cs="Arial"/>
                <w:sz w:val="24"/>
              </w:rPr>
              <w:t xml:space="preserve">  </w:t>
            </w:r>
            <w:r>
              <w:rPr>
                <w:rFonts w:hint="eastAsia" w:ascii="仿宋_GB2312" w:eastAsia="仿宋_GB2312" w:cs="Arial"/>
                <w:sz w:val="24"/>
              </w:rPr>
              <w:t>注</w:t>
            </w:r>
          </w:p>
        </w:tc>
      </w:tr>
      <w:tr>
        <w:tblPrEx>
          <w:tblCellMar>
            <w:top w:w="0" w:type="dxa"/>
            <w:left w:w="108" w:type="dxa"/>
            <w:bottom w:w="0" w:type="dxa"/>
            <w:right w:w="108" w:type="dxa"/>
          </w:tblCellMar>
        </w:tblPrEx>
        <w:trPr>
          <w:trHeight w:val="64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合</w:t>
            </w:r>
            <w:r>
              <w:rPr>
                <w:rFonts w:ascii="仿宋_GB2312" w:eastAsia="仿宋_GB2312" w:cs="Arial"/>
                <w:sz w:val="24"/>
              </w:rPr>
              <w:t xml:space="preserve">  </w:t>
            </w:r>
            <w:r>
              <w:rPr>
                <w:rFonts w:hint="eastAsia" w:ascii="仿宋_GB2312" w:eastAsia="仿宋_GB2312" w:cs="Arial"/>
                <w:sz w:val="24"/>
              </w:rPr>
              <w:t>计</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因公出国（境）经费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公务接待费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公务用车购置和运行费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r>
              <w:rPr>
                <w:rFonts w:ascii="仿宋_GB2312" w:eastAsia="仿宋_GB2312" w:cs="Arial"/>
                <w:sz w:val="24"/>
              </w:rPr>
              <w:t xml:space="preserve">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hint="eastAsia" w:ascii="仿宋_GB2312" w:eastAsia="仿宋_GB2312" w:cs="Arial"/>
                <w:sz w:val="24"/>
              </w:rPr>
              <w:t>其中：公务用车购置费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Arial"/>
                <w:sz w:val="24"/>
              </w:rPr>
            </w:pPr>
            <w:r>
              <w:rPr>
                <w:rFonts w:ascii="仿宋_GB2312" w:eastAsia="仿宋_GB2312" w:cs="Arial"/>
                <w:sz w:val="24"/>
              </w:rPr>
              <w:t xml:space="preserve">      </w:t>
            </w:r>
            <w:r>
              <w:rPr>
                <w:rFonts w:hint="eastAsia" w:ascii="仿宋_GB2312" w:eastAsia="仿宋_GB2312" w:cs="Arial"/>
                <w:sz w:val="24"/>
              </w:rPr>
              <w:t>公务用车运行费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cs="Arial"/>
                <w:sz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cs="Arial"/>
                <w:sz w:val="24"/>
              </w:rPr>
            </w:pPr>
            <w:r>
              <w:rPr>
                <w:rFonts w:hint="eastAsia" w:ascii="仿宋_GB2312" w:eastAsia="仿宋_GB2312" w:cs="Arial"/>
                <w:sz w:val="24"/>
              </w:rPr>
              <w:t>　</w:t>
            </w:r>
            <w:r>
              <w:rPr>
                <w:rFonts w:ascii="仿宋_GB2312" w:eastAsia="仿宋_GB2312" w:cs="Arial"/>
                <w:sz w:val="24"/>
              </w:rPr>
              <w:t xml:space="preserve">       </w:t>
            </w:r>
          </w:p>
        </w:tc>
      </w:tr>
    </w:tbl>
    <w:p>
      <w:pPr>
        <w:widowControl/>
        <w:spacing w:line="320" w:lineRule="exact"/>
        <w:jc w:val="center"/>
        <w:rPr>
          <w:rFonts w:ascii="仿宋_GB2312" w:hAnsi="宋体" w:eastAsia="仿宋_GB2312" w:cs="华文中宋"/>
          <w:b/>
          <w:color w:val="2B2B2B"/>
          <w:kern w:val="0"/>
          <w:sz w:val="24"/>
        </w:rPr>
      </w:pPr>
    </w:p>
    <w:p>
      <w:pPr>
        <w:widowControl/>
        <w:spacing w:line="600" w:lineRule="exact"/>
        <w:jc w:val="center"/>
        <w:rPr>
          <w:rFonts w:ascii="仿宋_GB2312" w:hAnsi="宋体" w:eastAsia="仿宋_GB2312" w:cs="华文中宋"/>
          <w:b/>
          <w:color w:val="2B2B2B"/>
          <w:kern w:val="0"/>
          <w:sz w:val="32"/>
          <w:szCs w:val="32"/>
        </w:rPr>
      </w:pPr>
    </w:p>
    <w:p>
      <w:pPr>
        <w:widowControl/>
        <w:spacing w:line="600" w:lineRule="exact"/>
        <w:jc w:val="center"/>
        <w:rPr>
          <w:rFonts w:ascii="仿宋_GB2312" w:hAnsi="宋体" w:eastAsia="仿宋_GB2312" w:cs="华文中宋"/>
          <w:b/>
          <w:color w:val="2B2B2B"/>
          <w:kern w:val="0"/>
          <w:sz w:val="36"/>
          <w:szCs w:val="36"/>
        </w:rPr>
      </w:pPr>
      <w:r>
        <w:rPr>
          <w:rFonts w:hint="eastAsia" w:ascii="仿宋_GB2312" w:hAnsi="宋体" w:eastAsia="仿宋_GB2312" w:cs="华文中宋"/>
          <w:b/>
          <w:color w:val="2B2B2B"/>
          <w:kern w:val="0"/>
          <w:sz w:val="36"/>
          <w:szCs w:val="36"/>
        </w:rPr>
        <w:t>第三部分　牡丹江市西安区立新街道办事处</w:t>
      </w:r>
    </w:p>
    <w:p>
      <w:pPr>
        <w:widowControl/>
        <w:spacing w:line="600" w:lineRule="exact"/>
        <w:jc w:val="center"/>
        <w:rPr>
          <w:rFonts w:ascii="仿宋_GB2312" w:hAnsi="宋体" w:eastAsia="仿宋_GB2312" w:cs="华文中宋"/>
          <w:b/>
          <w:color w:val="2B2B2B"/>
          <w:kern w:val="0"/>
          <w:sz w:val="36"/>
          <w:szCs w:val="36"/>
        </w:rPr>
      </w:pPr>
      <w:r>
        <w:rPr>
          <w:rFonts w:ascii="仿宋_GB2312" w:hAnsi="宋体" w:eastAsia="仿宋_GB2312" w:cs="华文中宋"/>
          <w:b/>
          <w:color w:val="2B2B2B"/>
          <w:kern w:val="0"/>
          <w:sz w:val="36"/>
          <w:szCs w:val="36"/>
        </w:rPr>
        <w:t>2020</w:t>
      </w:r>
      <w:r>
        <w:rPr>
          <w:rFonts w:hint="eastAsia" w:ascii="仿宋_GB2312" w:hAnsi="宋体" w:eastAsia="仿宋_GB2312" w:cs="华文中宋"/>
          <w:b/>
          <w:color w:val="2B2B2B"/>
          <w:kern w:val="0"/>
          <w:sz w:val="36"/>
          <w:szCs w:val="36"/>
        </w:rPr>
        <w:t>年预算安排情况说明</w:t>
      </w:r>
    </w:p>
    <w:p>
      <w:pPr>
        <w:widowControl/>
        <w:spacing w:line="600" w:lineRule="exact"/>
        <w:ind w:firstLine="643" w:firstLineChars="200"/>
        <w:rPr>
          <w:rFonts w:ascii="仿宋_GB2312" w:eastAsia="仿宋_GB2312"/>
          <w:b/>
          <w:color w:val="2B2B2B"/>
          <w:kern w:val="0"/>
          <w:sz w:val="32"/>
          <w:szCs w:val="32"/>
        </w:rPr>
      </w:pPr>
      <w:r>
        <w:rPr>
          <w:rFonts w:hint="eastAsia" w:ascii="仿宋_GB2312" w:eastAsia="仿宋_GB2312"/>
          <w:b/>
          <w:color w:val="2B2B2B"/>
          <w:kern w:val="0"/>
          <w:sz w:val="32"/>
          <w:szCs w:val="32"/>
        </w:rPr>
        <w:t>预算收支增减变化情况说明</w:t>
      </w:r>
    </w:p>
    <w:p>
      <w:pPr>
        <w:widowControl/>
        <w:spacing w:line="600" w:lineRule="exact"/>
        <w:ind w:firstLine="640" w:firstLineChars="200"/>
        <w:rPr>
          <w:rFonts w:ascii="仿宋_GB2312" w:eastAsia="仿宋_GB2312"/>
          <w:bCs/>
          <w:color w:val="2B2B2B"/>
          <w:kern w:val="0"/>
          <w:sz w:val="32"/>
          <w:szCs w:val="32"/>
        </w:rPr>
      </w:pP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年部门预算增加</w:t>
      </w:r>
      <w:r>
        <w:rPr>
          <w:rFonts w:ascii="仿宋_GB2312" w:eastAsia="仿宋_GB2312"/>
          <w:bCs/>
          <w:color w:val="2B2B2B"/>
          <w:kern w:val="0"/>
          <w:sz w:val="32"/>
          <w:szCs w:val="32"/>
        </w:rPr>
        <w:t>314.73</w:t>
      </w:r>
      <w:r>
        <w:rPr>
          <w:rFonts w:hint="eastAsia" w:ascii="仿宋_GB2312" w:eastAsia="仿宋_GB2312"/>
          <w:bCs/>
          <w:color w:val="2B2B2B"/>
          <w:kern w:val="0"/>
          <w:sz w:val="32"/>
          <w:szCs w:val="32"/>
        </w:rPr>
        <w:t>万元，</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kern w:val="0"/>
          <w:sz w:val="32"/>
          <w:szCs w:val="32"/>
        </w:rPr>
        <w:t>年一般公共预算收入</w:t>
      </w:r>
      <w:r>
        <w:rPr>
          <w:rFonts w:hint="eastAsia" w:ascii="仿宋_GB2312" w:eastAsia="仿宋_GB2312"/>
          <w:bCs/>
          <w:color w:val="2B2B2B"/>
          <w:kern w:val="0"/>
          <w:sz w:val="32"/>
          <w:szCs w:val="32"/>
        </w:rPr>
        <w:t>增加</w:t>
      </w:r>
      <w:r>
        <w:rPr>
          <w:rFonts w:ascii="仿宋_GB2312" w:eastAsia="仿宋_GB2312"/>
          <w:bCs/>
          <w:color w:val="2B2B2B"/>
          <w:kern w:val="0"/>
          <w:sz w:val="32"/>
          <w:szCs w:val="32"/>
        </w:rPr>
        <w:t>314.73</w:t>
      </w:r>
      <w:r>
        <w:rPr>
          <w:rFonts w:hint="eastAsia" w:ascii="仿宋_GB2312" w:eastAsia="仿宋_GB2312"/>
          <w:bCs/>
          <w:color w:val="2B2B2B"/>
          <w:kern w:val="0"/>
          <w:sz w:val="32"/>
          <w:szCs w:val="32"/>
        </w:rPr>
        <w:t>万元，</w:t>
      </w:r>
      <w:r>
        <w:rPr>
          <w:rFonts w:hint="eastAsia" w:ascii="仿宋_GB2312" w:eastAsia="仿宋_GB2312"/>
          <w:bCs/>
          <w:kern w:val="0"/>
          <w:sz w:val="32"/>
          <w:szCs w:val="32"/>
        </w:rPr>
        <w:t>主要原因</w:t>
      </w:r>
      <w:r>
        <w:rPr>
          <w:rFonts w:hint="eastAsia" w:ascii="仿宋_GB2312" w:eastAsia="仿宋_GB2312"/>
          <w:bCs/>
          <w:color w:val="2B2B2B"/>
          <w:kern w:val="0"/>
          <w:sz w:val="32"/>
          <w:szCs w:val="32"/>
        </w:rPr>
        <w:t>是：本部门是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年职工人数增加及人员工资增涨。</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年社会保障和就业支出同比增加</w:t>
      </w:r>
      <w:r>
        <w:rPr>
          <w:rFonts w:ascii="仿宋_GB2312" w:eastAsia="仿宋_GB2312"/>
          <w:bCs/>
          <w:color w:val="2B2B2B"/>
          <w:kern w:val="0"/>
          <w:sz w:val="32"/>
          <w:szCs w:val="32"/>
        </w:rPr>
        <w:t>77.28</w:t>
      </w:r>
      <w:r>
        <w:rPr>
          <w:rFonts w:hint="eastAsia" w:ascii="仿宋_GB2312" w:eastAsia="仿宋_GB2312"/>
          <w:bCs/>
          <w:color w:val="2B2B2B"/>
          <w:kern w:val="0"/>
          <w:sz w:val="32"/>
          <w:szCs w:val="32"/>
        </w:rPr>
        <w:t>万元，主要原因是人员增加。</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年住房保障支出增加</w:t>
      </w:r>
      <w:r>
        <w:rPr>
          <w:rFonts w:ascii="仿宋_GB2312" w:eastAsia="仿宋_GB2312"/>
          <w:bCs/>
          <w:color w:val="2B2B2B"/>
          <w:kern w:val="0"/>
          <w:sz w:val="32"/>
          <w:szCs w:val="32"/>
        </w:rPr>
        <w:t>13.27</w:t>
      </w:r>
      <w:r>
        <w:rPr>
          <w:rFonts w:hint="eastAsia" w:ascii="仿宋_GB2312" w:eastAsia="仿宋_GB2312"/>
          <w:bCs/>
          <w:color w:val="2B2B2B"/>
          <w:kern w:val="0"/>
          <w:sz w:val="32"/>
          <w:szCs w:val="32"/>
        </w:rPr>
        <w:t>万元，主要原因是人员增加。</w:t>
      </w:r>
    </w:p>
    <w:p>
      <w:pPr>
        <w:widowControl/>
        <w:spacing w:line="600" w:lineRule="exact"/>
        <w:ind w:firstLine="643" w:firstLineChars="200"/>
        <w:rPr>
          <w:rFonts w:ascii="仿宋_GB2312" w:hAnsi="宋体" w:eastAsia="仿宋_GB2312"/>
          <w:b/>
          <w:color w:val="2B2B2B"/>
          <w:kern w:val="0"/>
          <w:sz w:val="32"/>
          <w:szCs w:val="32"/>
        </w:rPr>
      </w:pPr>
      <w:r>
        <w:rPr>
          <w:rFonts w:hint="eastAsia" w:ascii="仿宋_GB2312" w:hAnsi="宋体" w:eastAsia="仿宋_GB2312"/>
          <w:b/>
          <w:color w:val="2B2B2B"/>
          <w:kern w:val="0"/>
          <w:sz w:val="32"/>
          <w:szCs w:val="32"/>
        </w:rPr>
        <w:t>一、关于</w:t>
      </w:r>
      <w:r>
        <w:rPr>
          <w:rFonts w:hint="eastAsia" w:ascii="仿宋_GB2312" w:hAnsi="仿宋_GB2312" w:eastAsia="仿宋_GB2312" w:cs="仿宋_GB2312"/>
          <w:b/>
          <w:bCs/>
          <w:sz w:val="32"/>
          <w:szCs w:val="32"/>
        </w:rPr>
        <w:t>部门收支总体情况表</w:t>
      </w:r>
      <w:r>
        <w:rPr>
          <w:rFonts w:hint="eastAsia" w:ascii="仿宋_GB2312" w:hAnsi="宋体" w:eastAsia="仿宋_GB2312"/>
          <w:b/>
          <w:color w:val="2B2B2B"/>
          <w:kern w:val="0"/>
          <w:sz w:val="32"/>
          <w:szCs w:val="32"/>
        </w:rPr>
        <w:t>说明</w:t>
      </w:r>
    </w:p>
    <w:p>
      <w:pPr>
        <w:widowControl/>
        <w:spacing w:line="600" w:lineRule="exact"/>
        <w:ind w:firstLine="640" w:firstLineChars="200"/>
        <w:rPr>
          <w:rFonts w:ascii="仿宋_GB2312" w:eastAsia="仿宋_GB2312"/>
          <w:bCs/>
          <w:color w:val="2B2B2B"/>
          <w:kern w:val="0"/>
          <w:sz w:val="32"/>
          <w:szCs w:val="32"/>
        </w:rPr>
      </w:pPr>
      <w:r>
        <w:rPr>
          <w:rFonts w:ascii="仿宋_GB2312" w:hAnsi="宋体" w:eastAsia="仿宋_GB2312"/>
          <w:color w:val="2B2B2B"/>
          <w:kern w:val="0"/>
          <w:sz w:val="32"/>
          <w:szCs w:val="32"/>
        </w:rPr>
        <w:t xml:space="preserve"> </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年牡丹江市西安区立新街道办事处公共预算收入总额</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万元。一般公共服务支出</w:t>
      </w:r>
      <w:r>
        <w:rPr>
          <w:rFonts w:ascii="仿宋_GB2312" w:eastAsia="仿宋_GB2312"/>
          <w:bCs/>
          <w:color w:val="2B2B2B"/>
          <w:kern w:val="0"/>
          <w:sz w:val="32"/>
          <w:szCs w:val="32"/>
        </w:rPr>
        <w:t>274.68</w:t>
      </w:r>
      <w:r>
        <w:rPr>
          <w:rFonts w:hint="eastAsia" w:ascii="仿宋_GB2312" w:eastAsia="仿宋_GB2312"/>
          <w:bCs/>
          <w:color w:val="2B2B2B"/>
          <w:kern w:val="0"/>
          <w:sz w:val="32"/>
          <w:szCs w:val="32"/>
        </w:rPr>
        <w:t>万元，社会保障和就业支出</w:t>
      </w:r>
      <w:r>
        <w:rPr>
          <w:rFonts w:ascii="仿宋_GB2312" w:eastAsia="仿宋_GB2312"/>
          <w:bCs/>
          <w:color w:val="2B2B2B"/>
          <w:kern w:val="0"/>
          <w:sz w:val="32"/>
          <w:szCs w:val="32"/>
        </w:rPr>
        <w:t>77.28</w:t>
      </w:r>
      <w:r>
        <w:rPr>
          <w:rFonts w:hint="eastAsia" w:ascii="仿宋_GB2312" w:eastAsia="仿宋_GB2312"/>
          <w:bCs/>
          <w:color w:val="2B2B2B"/>
          <w:kern w:val="0"/>
          <w:sz w:val="32"/>
          <w:szCs w:val="32"/>
        </w:rPr>
        <w:t>万元，住房保障支出</w:t>
      </w:r>
      <w:r>
        <w:rPr>
          <w:rFonts w:ascii="仿宋_GB2312" w:eastAsia="仿宋_GB2312"/>
          <w:bCs/>
          <w:color w:val="2B2B2B"/>
          <w:kern w:val="0"/>
          <w:sz w:val="32"/>
          <w:szCs w:val="32"/>
        </w:rPr>
        <w:t>13.27</w:t>
      </w:r>
      <w:r>
        <w:rPr>
          <w:rFonts w:hint="eastAsia" w:ascii="仿宋_GB2312" w:eastAsia="仿宋_GB2312"/>
          <w:bCs/>
          <w:color w:val="2B2B2B"/>
          <w:kern w:val="0"/>
          <w:sz w:val="32"/>
          <w:szCs w:val="32"/>
        </w:rPr>
        <w:t>万元。</w:t>
      </w:r>
    </w:p>
    <w:p>
      <w:pPr>
        <w:widowControl/>
        <w:spacing w:line="600" w:lineRule="exact"/>
        <w:ind w:firstLine="640" w:firstLineChars="200"/>
        <w:rPr>
          <w:rFonts w:ascii="仿宋_GB2312" w:eastAsia="仿宋_GB2312"/>
          <w:bCs/>
          <w:kern w:val="0"/>
          <w:sz w:val="32"/>
          <w:szCs w:val="32"/>
        </w:rPr>
      </w:pPr>
      <w:r>
        <w:rPr>
          <w:rFonts w:ascii="仿宋_GB2312" w:eastAsia="仿宋_GB2312"/>
          <w:bCs/>
          <w:kern w:val="0"/>
          <w:sz w:val="32"/>
          <w:szCs w:val="32"/>
        </w:rPr>
        <w:t>2020</w:t>
      </w:r>
      <w:r>
        <w:rPr>
          <w:rFonts w:hint="eastAsia" w:ascii="仿宋_GB2312" w:eastAsia="仿宋_GB2312"/>
          <w:bCs/>
          <w:kern w:val="0"/>
          <w:sz w:val="32"/>
          <w:szCs w:val="32"/>
        </w:rPr>
        <w:t>年比</w:t>
      </w:r>
      <w:r>
        <w:rPr>
          <w:rFonts w:ascii="仿宋_GB2312" w:eastAsia="仿宋_GB2312"/>
          <w:bCs/>
          <w:kern w:val="0"/>
          <w:sz w:val="32"/>
          <w:szCs w:val="32"/>
        </w:rPr>
        <w:t>2019</w:t>
      </w:r>
      <w:r>
        <w:rPr>
          <w:rFonts w:hint="eastAsia" w:ascii="仿宋_GB2312" w:eastAsia="仿宋_GB2312"/>
          <w:bCs/>
          <w:kern w:val="0"/>
          <w:sz w:val="32"/>
          <w:szCs w:val="32"/>
        </w:rPr>
        <w:t>年部门预算支出</w:t>
      </w:r>
      <w:r>
        <w:rPr>
          <w:rFonts w:hint="eastAsia" w:ascii="仿宋_GB2312" w:eastAsia="仿宋_GB2312"/>
          <w:bCs/>
          <w:color w:val="2B2B2B"/>
          <w:kern w:val="0"/>
          <w:sz w:val="32"/>
          <w:szCs w:val="32"/>
        </w:rPr>
        <w:t>增加</w:t>
      </w:r>
      <w:r>
        <w:rPr>
          <w:rFonts w:ascii="仿宋_GB2312" w:eastAsia="仿宋_GB2312"/>
          <w:bCs/>
          <w:color w:val="2B2B2B"/>
          <w:kern w:val="0"/>
          <w:sz w:val="32"/>
          <w:szCs w:val="32"/>
        </w:rPr>
        <w:t>314.73</w:t>
      </w:r>
      <w:r>
        <w:rPr>
          <w:rFonts w:hint="eastAsia" w:ascii="仿宋_GB2312" w:eastAsia="仿宋_GB2312"/>
          <w:bCs/>
          <w:kern w:val="0"/>
          <w:sz w:val="32"/>
          <w:szCs w:val="32"/>
        </w:rPr>
        <w:t>万元。</w:t>
      </w:r>
      <w:r>
        <w:rPr>
          <w:rFonts w:ascii="仿宋_GB2312" w:eastAsia="仿宋_GB2312"/>
          <w:bCs/>
          <w:kern w:val="0"/>
          <w:sz w:val="32"/>
          <w:szCs w:val="32"/>
        </w:rPr>
        <w:t>2020</w:t>
      </w:r>
      <w:r>
        <w:rPr>
          <w:rFonts w:hint="eastAsia" w:ascii="仿宋_GB2312" w:eastAsia="仿宋_GB2312"/>
          <w:bCs/>
          <w:kern w:val="0"/>
          <w:sz w:val="32"/>
          <w:szCs w:val="32"/>
        </w:rPr>
        <w:t>年比</w:t>
      </w:r>
      <w:r>
        <w:rPr>
          <w:rFonts w:ascii="仿宋_GB2312" w:eastAsia="仿宋_GB2312"/>
          <w:bCs/>
          <w:kern w:val="0"/>
          <w:sz w:val="32"/>
          <w:szCs w:val="32"/>
        </w:rPr>
        <w:t>2019</w:t>
      </w:r>
      <w:r>
        <w:rPr>
          <w:rFonts w:hint="eastAsia" w:ascii="仿宋_GB2312" w:eastAsia="仿宋_GB2312"/>
          <w:bCs/>
          <w:kern w:val="0"/>
          <w:sz w:val="32"/>
          <w:szCs w:val="32"/>
        </w:rPr>
        <w:t>年一般公共服务支出预算支出增加</w:t>
      </w:r>
      <w:r>
        <w:rPr>
          <w:rFonts w:ascii="仿宋_GB2312" w:eastAsia="仿宋_GB2312"/>
          <w:bCs/>
          <w:kern w:val="0"/>
          <w:sz w:val="32"/>
          <w:szCs w:val="32"/>
        </w:rPr>
        <w:t>314.73</w:t>
      </w:r>
      <w:r>
        <w:rPr>
          <w:rFonts w:hint="eastAsia" w:ascii="仿宋_GB2312" w:eastAsia="仿宋_GB2312"/>
          <w:bCs/>
          <w:kern w:val="0"/>
          <w:sz w:val="32"/>
          <w:szCs w:val="32"/>
        </w:rPr>
        <w:t>万元。</w:t>
      </w:r>
      <w:r>
        <w:rPr>
          <w:rFonts w:ascii="仿宋_GB2312" w:eastAsia="仿宋_GB2312"/>
          <w:bCs/>
          <w:kern w:val="0"/>
          <w:sz w:val="32"/>
          <w:szCs w:val="32"/>
        </w:rPr>
        <w:t>2020</w:t>
      </w:r>
      <w:r>
        <w:rPr>
          <w:rFonts w:hint="eastAsia" w:ascii="仿宋_GB2312" w:eastAsia="仿宋_GB2312"/>
          <w:bCs/>
          <w:kern w:val="0"/>
          <w:sz w:val="32"/>
          <w:szCs w:val="32"/>
        </w:rPr>
        <w:t>年比</w:t>
      </w:r>
      <w:r>
        <w:rPr>
          <w:rFonts w:ascii="仿宋_GB2312" w:eastAsia="仿宋_GB2312"/>
          <w:bCs/>
          <w:kern w:val="0"/>
          <w:sz w:val="32"/>
          <w:szCs w:val="32"/>
        </w:rPr>
        <w:t>2019</w:t>
      </w:r>
      <w:r>
        <w:rPr>
          <w:rFonts w:hint="eastAsia" w:ascii="仿宋_GB2312" w:eastAsia="仿宋_GB2312"/>
          <w:bCs/>
          <w:kern w:val="0"/>
          <w:sz w:val="32"/>
          <w:szCs w:val="32"/>
        </w:rPr>
        <w:t>年社会保障和就业支出</w:t>
      </w:r>
      <w:r>
        <w:rPr>
          <w:rFonts w:hint="eastAsia" w:ascii="仿宋_GB2312" w:eastAsia="仿宋_GB2312"/>
          <w:bCs/>
          <w:color w:val="2B2B2B"/>
          <w:kern w:val="0"/>
          <w:sz w:val="32"/>
          <w:szCs w:val="32"/>
        </w:rPr>
        <w:t>增加</w:t>
      </w:r>
      <w:r>
        <w:rPr>
          <w:rFonts w:ascii="仿宋_GB2312" w:eastAsia="仿宋_GB2312"/>
          <w:bCs/>
          <w:color w:val="2B2B2B"/>
          <w:kern w:val="0"/>
          <w:sz w:val="32"/>
          <w:szCs w:val="32"/>
        </w:rPr>
        <w:t>77.28</w:t>
      </w:r>
      <w:r>
        <w:rPr>
          <w:rFonts w:hint="eastAsia" w:ascii="仿宋_GB2312" w:eastAsia="仿宋_GB2312"/>
          <w:bCs/>
          <w:color w:val="2B2B2B"/>
          <w:kern w:val="0"/>
          <w:sz w:val="32"/>
          <w:szCs w:val="32"/>
        </w:rPr>
        <w:t>万元</w:t>
      </w:r>
      <w:r>
        <w:rPr>
          <w:rFonts w:hint="eastAsia" w:ascii="仿宋_GB2312" w:eastAsia="仿宋_GB2312"/>
          <w:bCs/>
          <w:kern w:val="0"/>
          <w:sz w:val="32"/>
          <w:szCs w:val="32"/>
        </w:rPr>
        <w:t>。</w:t>
      </w:r>
      <w:r>
        <w:rPr>
          <w:rFonts w:ascii="仿宋_GB2312" w:eastAsia="仿宋_GB2312"/>
          <w:bCs/>
          <w:kern w:val="0"/>
          <w:sz w:val="32"/>
          <w:szCs w:val="32"/>
        </w:rPr>
        <w:t>2020</w:t>
      </w:r>
      <w:r>
        <w:rPr>
          <w:rFonts w:hint="eastAsia" w:ascii="仿宋_GB2312" w:eastAsia="仿宋_GB2312"/>
          <w:bCs/>
          <w:kern w:val="0"/>
          <w:sz w:val="32"/>
          <w:szCs w:val="32"/>
        </w:rPr>
        <w:t>年比</w:t>
      </w:r>
      <w:r>
        <w:rPr>
          <w:rFonts w:ascii="仿宋_GB2312" w:eastAsia="仿宋_GB2312"/>
          <w:bCs/>
          <w:kern w:val="0"/>
          <w:sz w:val="32"/>
          <w:szCs w:val="32"/>
        </w:rPr>
        <w:t>2019</w:t>
      </w:r>
      <w:r>
        <w:rPr>
          <w:rFonts w:hint="eastAsia" w:ascii="仿宋_GB2312" w:eastAsia="仿宋_GB2312"/>
          <w:bCs/>
          <w:kern w:val="0"/>
          <w:sz w:val="32"/>
          <w:szCs w:val="32"/>
        </w:rPr>
        <w:t>年住房保障支出</w:t>
      </w:r>
      <w:r>
        <w:rPr>
          <w:rFonts w:hint="eastAsia" w:ascii="仿宋_GB2312" w:eastAsia="仿宋_GB2312"/>
          <w:bCs/>
          <w:color w:val="2B2B2B"/>
          <w:kern w:val="0"/>
          <w:sz w:val="32"/>
          <w:szCs w:val="32"/>
        </w:rPr>
        <w:t>增加</w:t>
      </w:r>
      <w:r>
        <w:rPr>
          <w:rFonts w:ascii="仿宋_GB2312" w:eastAsia="仿宋_GB2312"/>
          <w:bCs/>
          <w:color w:val="2B2B2B"/>
          <w:kern w:val="0"/>
          <w:sz w:val="32"/>
          <w:szCs w:val="32"/>
        </w:rPr>
        <w:t>13.27</w:t>
      </w:r>
      <w:r>
        <w:rPr>
          <w:rFonts w:hint="eastAsia" w:ascii="仿宋_GB2312" w:eastAsia="仿宋_GB2312"/>
          <w:bCs/>
          <w:color w:val="2B2B2B"/>
          <w:kern w:val="0"/>
          <w:sz w:val="32"/>
          <w:szCs w:val="32"/>
        </w:rPr>
        <w:t>万元</w:t>
      </w:r>
      <w:r>
        <w:rPr>
          <w:rFonts w:hint="eastAsia" w:ascii="仿宋_GB2312" w:eastAsia="仿宋_GB2312"/>
          <w:bCs/>
          <w:kern w:val="0"/>
          <w:sz w:val="32"/>
          <w:szCs w:val="32"/>
        </w:rPr>
        <w:t>。</w:t>
      </w:r>
    </w:p>
    <w:p>
      <w:pPr>
        <w:widowControl/>
        <w:spacing w:line="600" w:lineRule="exact"/>
        <w:ind w:firstLine="643" w:firstLineChars="200"/>
        <w:rPr>
          <w:rFonts w:ascii="仿宋_GB2312" w:eastAsia="仿宋_GB2312"/>
          <w:b/>
          <w:color w:val="2B2B2B"/>
          <w:kern w:val="0"/>
          <w:sz w:val="32"/>
          <w:szCs w:val="32"/>
        </w:rPr>
      </w:pPr>
      <w:r>
        <w:rPr>
          <w:rFonts w:hint="eastAsia" w:ascii="仿宋_GB2312" w:eastAsia="仿宋_GB2312"/>
          <w:b/>
          <w:color w:val="2B2B2B"/>
          <w:kern w:val="0"/>
          <w:sz w:val="32"/>
          <w:szCs w:val="32"/>
        </w:rPr>
        <w:t>二、关于</w:t>
      </w:r>
      <w:r>
        <w:rPr>
          <w:rFonts w:hint="eastAsia" w:ascii="仿宋_GB2312" w:hAnsi="仿宋_GB2312" w:eastAsia="仿宋_GB2312" w:cs="仿宋_GB2312"/>
          <w:b/>
          <w:bCs/>
          <w:sz w:val="32"/>
          <w:szCs w:val="32"/>
        </w:rPr>
        <w:t>部门收入总体情况表</w:t>
      </w:r>
      <w:r>
        <w:rPr>
          <w:rFonts w:hint="eastAsia" w:ascii="仿宋_GB2312" w:eastAsia="仿宋_GB2312"/>
          <w:b/>
          <w:color w:val="2B2B2B"/>
          <w:kern w:val="0"/>
          <w:sz w:val="32"/>
          <w:szCs w:val="32"/>
        </w:rPr>
        <w:t>说明</w:t>
      </w:r>
    </w:p>
    <w:p>
      <w:pPr>
        <w:widowControl/>
        <w:spacing w:line="600" w:lineRule="exact"/>
        <w:ind w:firstLine="640"/>
        <w:rPr>
          <w:rFonts w:ascii="仿宋_GB2312" w:eastAsia="仿宋_GB2312"/>
          <w:bCs/>
          <w:color w:val="2B2B2B"/>
          <w:kern w:val="0"/>
          <w:sz w:val="32"/>
          <w:szCs w:val="32"/>
        </w:rPr>
      </w:pPr>
      <w:r>
        <w:rPr>
          <w:rFonts w:ascii="仿宋_GB2312" w:eastAsia="仿宋_GB2312"/>
          <w:bCs/>
          <w:color w:val="2B2B2B"/>
          <w:kern w:val="0"/>
          <w:sz w:val="32"/>
          <w:szCs w:val="32"/>
        </w:rPr>
        <w:t>2020</w:t>
      </w:r>
      <w:r>
        <w:rPr>
          <w:rFonts w:hint="eastAsia" w:ascii="仿宋_GB2312" w:eastAsia="仿宋_GB2312"/>
          <w:bCs/>
          <w:color w:val="2B2B2B"/>
          <w:kern w:val="0"/>
          <w:sz w:val="32"/>
          <w:szCs w:val="32"/>
        </w:rPr>
        <w:t>年牡丹江市西安区立新街道办事处公共预算收入总计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万元，财政</w:t>
      </w:r>
      <w:r>
        <w:rPr>
          <w:rFonts w:hint="eastAsia" w:ascii="仿宋_GB2312" w:eastAsia="仿宋_GB2312"/>
          <w:bCs/>
          <w:color w:val="2B2B2B"/>
          <w:kern w:val="0"/>
          <w:sz w:val="32"/>
          <w:szCs w:val="32"/>
          <w:lang w:eastAsia="zh-CN"/>
        </w:rPr>
        <w:t>拨</w:t>
      </w:r>
      <w:r>
        <w:rPr>
          <w:rFonts w:hint="eastAsia" w:ascii="仿宋_GB2312" w:eastAsia="仿宋_GB2312"/>
          <w:bCs/>
          <w:color w:val="2B2B2B"/>
          <w:kern w:val="0"/>
          <w:sz w:val="32"/>
          <w:szCs w:val="32"/>
        </w:rPr>
        <w:t>款收入</w:t>
      </w:r>
      <w:r>
        <w:rPr>
          <w:rFonts w:ascii="仿宋_GB2312" w:eastAsia="仿宋_GB2312"/>
          <w:bCs/>
          <w:color w:val="2B2B2B"/>
          <w:kern w:val="0"/>
          <w:sz w:val="32"/>
          <w:szCs w:val="32"/>
        </w:rPr>
        <w:t>346.23</w:t>
      </w:r>
      <w:r>
        <w:rPr>
          <w:rFonts w:hint="eastAsia" w:ascii="仿宋_GB2312" w:eastAsia="仿宋_GB2312"/>
          <w:bCs/>
          <w:color w:val="2B2B2B"/>
          <w:kern w:val="0"/>
          <w:sz w:val="32"/>
          <w:szCs w:val="32"/>
        </w:rPr>
        <w:t>万元。</w:t>
      </w:r>
    </w:p>
    <w:p>
      <w:pPr>
        <w:widowControl/>
        <w:spacing w:line="600" w:lineRule="exact"/>
        <w:ind w:firstLine="640"/>
        <w:rPr>
          <w:rFonts w:ascii="仿宋_GB2312" w:eastAsia="仿宋_GB2312"/>
          <w:bCs/>
          <w:kern w:val="0"/>
          <w:sz w:val="32"/>
          <w:szCs w:val="32"/>
        </w:rPr>
      </w:pP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年部门一般公共预算增加</w:t>
      </w:r>
      <w:r>
        <w:rPr>
          <w:rFonts w:ascii="仿宋_GB2312" w:eastAsia="仿宋_GB2312"/>
          <w:bCs/>
          <w:color w:val="2B2B2B"/>
          <w:kern w:val="0"/>
          <w:sz w:val="32"/>
          <w:szCs w:val="32"/>
        </w:rPr>
        <w:t>314.73</w:t>
      </w:r>
      <w:r>
        <w:rPr>
          <w:rFonts w:hint="eastAsia" w:ascii="仿宋_GB2312" w:eastAsia="仿宋_GB2312"/>
          <w:bCs/>
          <w:kern w:val="0"/>
          <w:sz w:val="32"/>
          <w:szCs w:val="32"/>
        </w:rPr>
        <w:t>万元</w:t>
      </w:r>
      <w:r>
        <w:rPr>
          <w:rFonts w:hint="eastAsia" w:ascii="仿宋_GB2312" w:eastAsia="仿宋_GB2312"/>
          <w:bCs/>
          <w:color w:val="2B2B2B"/>
          <w:kern w:val="0"/>
          <w:sz w:val="32"/>
          <w:szCs w:val="32"/>
        </w:rPr>
        <w:t>，</w:t>
      </w:r>
      <w:r>
        <w:rPr>
          <w:rFonts w:hint="eastAsia" w:ascii="仿宋_GB2312" w:eastAsia="仿宋_GB2312"/>
          <w:bCs/>
          <w:kern w:val="0"/>
          <w:sz w:val="32"/>
          <w:szCs w:val="32"/>
        </w:rPr>
        <w:t>原因是：</w:t>
      </w:r>
      <w:r>
        <w:rPr>
          <w:rFonts w:hint="eastAsia" w:ascii="仿宋_GB2312" w:eastAsia="仿宋_GB2312"/>
          <w:bCs/>
          <w:color w:val="2B2B2B"/>
          <w:kern w:val="0"/>
          <w:sz w:val="32"/>
          <w:szCs w:val="32"/>
        </w:rPr>
        <w:t>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年职工人数增加及人员工资增涨。</w:t>
      </w:r>
    </w:p>
    <w:p>
      <w:pPr>
        <w:ind w:firstLine="643" w:firstLineChars="200"/>
        <w:rPr>
          <w:rFonts w:ascii="仿宋_GB2312" w:eastAsia="仿宋_GB2312"/>
          <w:b/>
          <w:color w:val="2B2B2B"/>
          <w:kern w:val="0"/>
          <w:sz w:val="32"/>
          <w:szCs w:val="32"/>
        </w:rPr>
      </w:pPr>
      <w:r>
        <w:rPr>
          <w:rFonts w:hint="eastAsia" w:ascii="仿宋_GB2312" w:eastAsia="仿宋_GB2312"/>
          <w:b/>
          <w:color w:val="2B2B2B"/>
          <w:kern w:val="0"/>
          <w:sz w:val="32"/>
          <w:szCs w:val="32"/>
        </w:rPr>
        <w:t>三、关于</w:t>
      </w:r>
      <w:r>
        <w:rPr>
          <w:rFonts w:hint="eastAsia" w:ascii="仿宋_GB2312" w:hAnsi="仿宋_GB2312" w:eastAsia="仿宋_GB2312" w:cs="仿宋_GB2312"/>
          <w:b/>
          <w:bCs/>
          <w:sz w:val="32"/>
          <w:szCs w:val="32"/>
        </w:rPr>
        <w:t>部门支出总体情况表</w:t>
      </w:r>
      <w:r>
        <w:rPr>
          <w:rFonts w:hint="eastAsia" w:ascii="仿宋_GB2312" w:eastAsia="仿宋_GB2312"/>
          <w:b/>
          <w:color w:val="2B2B2B"/>
          <w:kern w:val="0"/>
          <w:sz w:val="32"/>
          <w:szCs w:val="32"/>
        </w:rPr>
        <w:t>说明</w:t>
      </w:r>
    </w:p>
    <w:p>
      <w:pPr>
        <w:widowControl/>
        <w:spacing w:line="600" w:lineRule="exact"/>
        <w:ind w:firstLine="640" w:firstLineChars="200"/>
        <w:rPr>
          <w:rFonts w:ascii="仿宋_GB2312" w:eastAsia="仿宋_GB2312"/>
          <w:bCs/>
          <w:color w:val="2B2B2B"/>
          <w:kern w:val="0"/>
          <w:sz w:val="32"/>
          <w:szCs w:val="32"/>
        </w:rPr>
      </w:pPr>
      <w:r>
        <w:rPr>
          <w:rFonts w:hint="eastAsia" w:ascii="仿宋_GB2312" w:eastAsia="仿宋_GB2312"/>
          <w:bCs/>
          <w:color w:val="2B2B2B"/>
          <w:kern w:val="0"/>
          <w:sz w:val="32"/>
          <w:szCs w:val="32"/>
        </w:rPr>
        <w:t>公共预算支出共计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w:t>
      </w:r>
      <w:r>
        <w:rPr>
          <w:rFonts w:ascii="仿宋_GB2312" w:eastAsia="仿宋_GB2312"/>
          <w:bCs/>
          <w:color w:val="2B2B2B"/>
          <w:kern w:val="0"/>
          <w:sz w:val="32"/>
          <w:szCs w:val="32"/>
        </w:rPr>
        <w:t>,</w:t>
      </w:r>
      <w:r>
        <w:rPr>
          <w:rFonts w:hint="eastAsia" w:ascii="仿宋_GB2312" w:eastAsia="仿宋_GB2312"/>
          <w:bCs/>
          <w:color w:val="2B2B2B"/>
          <w:kern w:val="0"/>
          <w:sz w:val="32"/>
          <w:szCs w:val="32"/>
        </w:rPr>
        <w:t>一般公共服务支出</w:t>
      </w:r>
      <w:r>
        <w:rPr>
          <w:rFonts w:ascii="仿宋_GB2312" w:eastAsia="仿宋_GB2312"/>
          <w:bCs/>
          <w:color w:val="2B2B2B"/>
          <w:kern w:val="0"/>
          <w:sz w:val="32"/>
          <w:szCs w:val="32"/>
        </w:rPr>
        <w:t>274.68</w:t>
      </w:r>
      <w:r>
        <w:rPr>
          <w:rFonts w:hint="eastAsia" w:ascii="仿宋_GB2312" w:eastAsia="仿宋_GB2312"/>
          <w:bCs/>
          <w:color w:val="2B2B2B"/>
          <w:kern w:val="0"/>
          <w:sz w:val="32"/>
          <w:szCs w:val="32"/>
        </w:rPr>
        <w:t>万元，社会保障和就业支出</w:t>
      </w:r>
      <w:r>
        <w:rPr>
          <w:rFonts w:ascii="仿宋_GB2312" w:eastAsia="仿宋_GB2312"/>
          <w:bCs/>
          <w:color w:val="2B2B2B"/>
          <w:kern w:val="0"/>
          <w:sz w:val="32"/>
          <w:szCs w:val="32"/>
        </w:rPr>
        <w:t>77.28</w:t>
      </w:r>
      <w:r>
        <w:rPr>
          <w:rFonts w:hint="eastAsia" w:ascii="仿宋_GB2312" w:eastAsia="仿宋_GB2312"/>
          <w:bCs/>
          <w:color w:val="2B2B2B"/>
          <w:kern w:val="0"/>
          <w:sz w:val="32"/>
          <w:szCs w:val="32"/>
        </w:rPr>
        <w:t>万元，住房保障支出</w:t>
      </w:r>
      <w:r>
        <w:rPr>
          <w:rFonts w:ascii="仿宋_GB2312" w:eastAsia="仿宋_GB2312"/>
          <w:bCs/>
          <w:color w:val="2B2B2B"/>
          <w:kern w:val="0"/>
          <w:sz w:val="32"/>
          <w:szCs w:val="32"/>
        </w:rPr>
        <w:t>13.27</w:t>
      </w:r>
      <w:r>
        <w:rPr>
          <w:rFonts w:hint="eastAsia" w:ascii="仿宋_GB2312" w:eastAsia="仿宋_GB2312"/>
          <w:bCs/>
          <w:color w:val="2B2B2B"/>
          <w:kern w:val="0"/>
          <w:sz w:val="32"/>
          <w:szCs w:val="32"/>
        </w:rPr>
        <w:t>万元。</w:t>
      </w:r>
    </w:p>
    <w:p>
      <w:pPr>
        <w:ind w:firstLine="643" w:firstLineChars="200"/>
        <w:rPr>
          <w:rFonts w:ascii="仿宋_GB2312" w:eastAsia="仿宋_GB2312"/>
          <w:b/>
          <w:color w:val="2B2B2B"/>
          <w:kern w:val="0"/>
          <w:sz w:val="32"/>
          <w:szCs w:val="32"/>
        </w:rPr>
      </w:pPr>
      <w:r>
        <w:rPr>
          <w:rFonts w:hint="eastAsia" w:ascii="仿宋_GB2312" w:eastAsia="仿宋_GB2312"/>
          <w:b/>
          <w:color w:val="2B2B2B"/>
          <w:kern w:val="0"/>
          <w:sz w:val="32"/>
          <w:szCs w:val="32"/>
        </w:rPr>
        <w:t>四、关于</w:t>
      </w:r>
      <w:r>
        <w:rPr>
          <w:rFonts w:hint="eastAsia" w:ascii="仿宋_GB2312" w:hAnsi="仿宋_GB2312" w:eastAsia="仿宋_GB2312" w:cs="仿宋_GB2312"/>
          <w:b/>
          <w:bCs/>
          <w:sz w:val="32"/>
          <w:szCs w:val="32"/>
        </w:rPr>
        <w:t>财政拨款收支总体情况表</w:t>
      </w:r>
      <w:r>
        <w:rPr>
          <w:rFonts w:hint="eastAsia" w:ascii="仿宋_GB2312" w:eastAsia="仿宋_GB2312"/>
          <w:b/>
          <w:color w:val="2B2B2B"/>
          <w:kern w:val="0"/>
          <w:sz w:val="32"/>
          <w:szCs w:val="32"/>
        </w:rPr>
        <w:t>说明</w:t>
      </w:r>
    </w:p>
    <w:p>
      <w:pPr>
        <w:widowControl/>
        <w:spacing w:line="600" w:lineRule="exact"/>
        <w:ind w:firstLine="645"/>
        <w:rPr>
          <w:rFonts w:ascii="仿宋_GB2312" w:eastAsia="仿宋_GB2312"/>
          <w:bCs/>
          <w:color w:val="2B2B2B"/>
          <w:kern w:val="0"/>
          <w:sz w:val="32"/>
          <w:szCs w:val="32"/>
        </w:rPr>
      </w:pPr>
      <w:r>
        <w:rPr>
          <w:rFonts w:ascii="仿宋_GB2312" w:eastAsia="仿宋_GB2312"/>
          <w:bCs/>
          <w:color w:val="2B2B2B"/>
          <w:kern w:val="0"/>
          <w:sz w:val="32"/>
          <w:szCs w:val="32"/>
        </w:rPr>
        <w:t>2020</w:t>
      </w:r>
      <w:r>
        <w:rPr>
          <w:rFonts w:hint="eastAsia" w:ascii="仿宋_GB2312" w:eastAsia="仿宋_GB2312"/>
          <w:bCs/>
          <w:color w:val="2B2B2B"/>
          <w:kern w:val="0"/>
          <w:sz w:val="32"/>
          <w:szCs w:val="32"/>
        </w:rPr>
        <w:t>年牡丹江市西安区立新街道办事处公共预算收入总计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万元，其中财政</w:t>
      </w:r>
      <w:r>
        <w:rPr>
          <w:rFonts w:hint="eastAsia" w:ascii="仿宋_GB2312" w:eastAsia="仿宋_GB2312"/>
          <w:bCs/>
          <w:color w:val="2B2B2B"/>
          <w:kern w:val="0"/>
          <w:sz w:val="32"/>
          <w:szCs w:val="32"/>
          <w:lang w:eastAsia="zh-CN"/>
        </w:rPr>
        <w:t>拨</w:t>
      </w:r>
      <w:r>
        <w:rPr>
          <w:rFonts w:hint="eastAsia" w:ascii="仿宋_GB2312" w:eastAsia="仿宋_GB2312"/>
          <w:bCs/>
          <w:color w:val="2B2B2B"/>
          <w:kern w:val="0"/>
          <w:sz w:val="32"/>
          <w:szCs w:val="32"/>
        </w:rPr>
        <w:t>款收入</w:t>
      </w:r>
      <w:r>
        <w:rPr>
          <w:rFonts w:ascii="仿宋_GB2312" w:eastAsia="仿宋_GB2312"/>
          <w:bCs/>
          <w:color w:val="2B2B2B"/>
          <w:kern w:val="0"/>
          <w:sz w:val="32"/>
          <w:szCs w:val="32"/>
        </w:rPr>
        <w:t>346.23</w:t>
      </w:r>
      <w:r>
        <w:rPr>
          <w:rFonts w:hint="eastAsia" w:ascii="仿宋_GB2312" w:eastAsia="仿宋_GB2312"/>
          <w:bCs/>
          <w:color w:val="2B2B2B"/>
          <w:kern w:val="0"/>
          <w:sz w:val="32"/>
          <w:szCs w:val="32"/>
        </w:rPr>
        <w:t>万元、国有资产有偿使用收入</w:t>
      </w:r>
      <w:r>
        <w:rPr>
          <w:rFonts w:ascii="仿宋_GB2312" w:eastAsia="仿宋_GB2312"/>
          <w:bCs/>
          <w:color w:val="2B2B2B"/>
          <w:kern w:val="0"/>
          <w:sz w:val="32"/>
          <w:szCs w:val="32"/>
        </w:rPr>
        <w:t>19</w:t>
      </w:r>
      <w:r>
        <w:rPr>
          <w:rFonts w:hint="eastAsia" w:ascii="仿宋_GB2312" w:eastAsia="仿宋_GB2312"/>
          <w:bCs/>
          <w:color w:val="2B2B2B"/>
          <w:kern w:val="0"/>
          <w:sz w:val="32"/>
          <w:szCs w:val="32"/>
        </w:rPr>
        <w:t>万元。公共预算支出共计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万元。全部为财政拨款。</w:t>
      </w:r>
    </w:p>
    <w:p>
      <w:pPr>
        <w:widowControl/>
        <w:spacing w:line="600" w:lineRule="exact"/>
        <w:rPr>
          <w:rFonts w:ascii="仿宋_GB2312" w:eastAsia="仿宋_GB2312"/>
          <w:color w:val="000000"/>
          <w:kern w:val="0"/>
          <w:sz w:val="32"/>
          <w:szCs w:val="32"/>
        </w:rPr>
      </w:pPr>
      <w:r>
        <w:rPr>
          <w:rFonts w:ascii="仿宋_GB2312" w:eastAsia="仿宋_GB2312"/>
          <w:bCs/>
          <w:color w:val="2B2B2B"/>
          <w:kern w:val="0"/>
          <w:sz w:val="32"/>
          <w:szCs w:val="32"/>
        </w:rPr>
        <w:t xml:space="preserve">    </w:t>
      </w:r>
      <w:r>
        <w:rPr>
          <w:rFonts w:hint="eastAsia" w:ascii="仿宋_GB2312" w:eastAsia="仿宋_GB2312"/>
          <w:b/>
          <w:color w:val="2B2B2B"/>
          <w:kern w:val="0"/>
          <w:sz w:val="32"/>
          <w:szCs w:val="32"/>
        </w:rPr>
        <w:t>五、关于</w:t>
      </w:r>
      <w:r>
        <w:rPr>
          <w:rFonts w:hint="eastAsia" w:ascii="仿宋_GB2312" w:hAnsi="仿宋_GB2312" w:eastAsia="仿宋_GB2312" w:cs="仿宋_GB2312"/>
          <w:b/>
          <w:bCs/>
          <w:sz w:val="32"/>
          <w:szCs w:val="32"/>
        </w:rPr>
        <w:t>一般公共预算支出情况表（功能分类）说明</w:t>
      </w:r>
    </w:p>
    <w:p>
      <w:pPr>
        <w:widowControl/>
        <w:spacing w:line="600" w:lineRule="exact"/>
        <w:ind w:firstLine="645"/>
        <w:rPr>
          <w:rFonts w:ascii="仿宋_GB2312" w:eastAsia="仿宋_GB2312"/>
          <w:color w:val="000000"/>
          <w:kern w:val="0"/>
          <w:sz w:val="32"/>
          <w:szCs w:val="32"/>
        </w:rPr>
      </w:pPr>
      <w:r>
        <w:rPr>
          <w:rFonts w:ascii="仿宋_GB2312" w:eastAsia="仿宋_GB2312"/>
          <w:bCs/>
          <w:color w:val="2B2B2B"/>
          <w:kern w:val="0"/>
          <w:sz w:val="32"/>
          <w:szCs w:val="32"/>
        </w:rPr>
        <w:t>2020</w:t>
      </w:r>
      <w:r>
        <w:rPr>
          <w:rFonts w:hint="eastAsia" w:ascii="仿宋_GB2312" w:eastAsia="仿宋_GB2312"/>
          <w:bCs/>
          <w:color w:val="2B2B2B"/>
          <w:kern w:val="0"/>
          <w:sz w:val="32"/>
          <w:szCs w:val="32"/>
        </w:rPr>
        <w:t>年西安区立新街道办事处公共预算共计支出</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万元，同比增加</w:t>
      </w:r>
      <w:r>
        <w:rPr>
          <w:rFonts w:ascii="仿宋_GB2312" w:eastAsia="仿宋_GB2312"/>
          <w:bCs/>
          <w:color w:val="2B2B2B"/>
          <w:kern w:val="0"/>
          <w:sz w:val="32"/>
          <w:szCs w:val="32"/>
        </w:rPr>
        <w:t>314.73</w:t>
      </w:r>
      <w:r>
        <w:rPr>
          <w:rFonts w:hint="eastAsia" w:ascii="仿宋_GB2312" w:eastAsia="仿宋_GB2312"/>
          <w:bCs/>
          <w:kern w:val="0"/>
          <w:sz w:val="32"/>
          <w:szCs w:val="32"/>
        </w:rPr>
        <w:t>万元</w:t>
      </w:r>
      <w:r>
        <w:rPr>
          <w:rFonts w:hint="eastAsia" w:ascii="仿宋_GB2312" w:eastAsia="仿宋_GB2312"/>
          <w:bCs/>
          <w:color w:val="2B2B2B"/>
          <w:kern w:val="0"/>
          <w:sz w:val="32"/>
          <w:szCs w:val="32"/>
        </w:rPr>
        <w:t>，</w:t>
      </w:r>
      <w:r>
        <w:rPr>
          <w:rFonts w:hint="eastAsia" w:ascii="仿宋_GB2312" w:eastAsia="仿宋_GB2312"/>
          <w:bCs/>
          <w:kern w:val="0"/>
          <w:sz w:val="32"/>
          <w:szCs w:val="32"/>
        </w:rPr>
        <w:t>主要原因</w:t>
      </w:r>
      <w:r>
        <w:rPr>
          <w:rFonts w:hint="eastAsia" w:ascii="仿宋_GB2312" w:eastAsia="仿宋_GB2312"/>
          <w:bCs/>
          <w:color w:val="2B2B2B"/>
          <w:kern w:val="0"/>
          <w:sz w:val="32"/>
          <w:szCs w:val="32"/>
        </w:rPr>
        <w:t>：本部门是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w:t>
      </w:r>
      <w:r>
        <w:rPr>
          <w:rFonts w:ascii="仿宋_GB2312" w:eastAsia="仿宋_GB2312"/>
          <w:bCs/>
          <w:color w:val="2B2B2B"/>
          <w:kern w:val="0"/>
          <w:sz w:val="32"/>
          <w:szCs w:val="32"/>
        </w:rPr>
        <w:t>2020</w:t>
      </w:r>
      <w:r>
        <w:rPr>
          <w:rFonts w:hint="eastAsia" w:ascii="仿宋_GB2312" w:eastAsia="仿宋_GB2312"/>
          <w:bCs/>
          <w:color w:val="2B2B2B"/>
          <w:kern w:val="0"/>
          <w:sz w:val="32"/>
          <w:szCs w:val="32"/>
        </w:rPr>
        <w:t>年比</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年职工人数增加及人员工资增涨。其中社会保障就业支出</w:t>
      </w:r>
      <w:r>
        <w:rPr>
          <w:rFonts w:ascii="仿宋_GB2312" w:eastAsia="仿宋_GB2312"/>
          <w:bCs/>
          <w:color w:val="2B2B2B"/>
          <w:kern w:val="0"/>
          <w:sz w:val="32"/>
          <w:szCs w:val="32"/>
        </w:rPr>
        <w:t>-</w:t>
      </w:r>
      <w:r>
        <w:rPr>
          <w:rFonts w:hint="eastAsia" w:ascii="仿宋_GB2312" w:eastAsia="仿宋_GB2312"/>
          <w:bCs/>
          <w:color w:val="2B2B2B"/>
          <w:kern w:val="0"/>
          <w:sz w:val="32"/>
          <w:szCs w:val="32"/>
        </w:rPr>
        <w:t>行政事业单位离退休</w:t>
      </w:r>
      <w:r>
        <w:rPr>
          <w:rFonts w:ascii="仿宋_GB2312" w:eastAsia="仿宋_GB2312"/>
          <w:bCs/>
          <w:color w:val="2B2B2B"/>
          <w:kern w:val="0"/>
          <w:sz w:val="32"/>
          <w:szCs w:val="32"/>
        </w:rPr>
        <w:t>-</w:t>
      </w:r>
      <w:r>
        <w:rPr>
          <w:rFonts w:hint="eastAsia" w:ascii="仿宋_GB2312" w:eastAsia="仿宋_GB2312"/>
          <w:bCs/>
          <w:color w:val="2B2B2B"/>
          <w:kern w:val="0"/>
          <w:sz w:val="32"/>
          <w:szCs w:val="32"/>
        </w:rPr>
        <w:t>归口管理的行政单位离退休</w:t>
      </w:r>
      <w:r>
        <w:rPr>
          <w:rFonts w:ascii="仿宋_GB2312" w:eastAsia="仿宋_GB2312"/>
          <w:bCs/>
          <w:color w:val="2B2B2B"/>
          <w:kern w:val="0"/>
          <w:sz w:val="32"/>
          <w:szCs w:val="32"/>
        </w:rPr>
        <w:t>67.88</w:t>
      </w:r>
      <w:r>
        <w:rPr>
          <w:rFonts w:hint="eastAsia" w:ascii="仿宋_GB2312" w:eastAsia="仿宋_GB2312"/>
          <w:bCs/>
          <w:color w:val="2B2B2B"/>
          <w:kern w:val="0"/>
          <w:sz w:val="32"/>
          <w:szCs w:val="32"/>
        </w:rPr>
        <w:t>万元，同比增加</w:t>
      </w:r>
      <w:r>
        <w:rPr>
          <w:rFonts w:ascii="仿宋_GB2312" w:eastAsia="仿宋_GB2312"/>
          <w:bCs/>
          <w:color w:val="2B2B2B"/>
          <w:kern w:val="0"/>
          <w:sz w:val="32"/>
          <w:szCs w:val="32"/>
        </w:rPr>
        <w:t>67.88</w:t>
      </w:r>
      <w:r>
        <w:rPr>
          <w:rFonts w:hint="eastAsia" w:ascii="仿宋_GB2312" w:eastAsia="仿宋_GB2312"/>
          <w:bCs/>
          <w:color w:val="2B2B2B"/>
          <w:kern w:val="0"/>
          <w:sz w:val="32"/>
          <w:szCs w:val="32"/>
        </w:rPr>
        <w:t>万元</w:t>
      </w:r>
      <w:r>
        <w:rPr>
          <w:rFonts w:hint="eastAsia" w:ascii="仿宋_GB2312" w:eastAsia="仿宋_GB2312"/>
          <w:bCs/>
          <w:kern w:val="0"/>
          <w:sz w:val="32"/>
          <w:szCs w:val="32"/>
        </w:rPr>
        <w:t>，主要原因</w:t>
      </w:r>
      <w:r>
        <w:rPr>
          <w:rFonts w:hint="eastAsia" w:ascii="仿宋_GB2312" w:eastAsia="仿宋_GB2312"/>
          <w:bCs/>
          <w:color w:val="2B2B2B"/>
          <w:kern w:val="0"/>
          <w:sz w:val="32"/>
          <w:szCs w:val="32"/>
        </w:rPr>
        <w:t>：本部门是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年退休人员工资不在本单位核算。住房保障支出</w:t>
      </w:r>
      <w:r>
        <w:rPr>
          <w:rFonts w:ascii="仿宋_GB2312" w:eastAsia="仿宋_GB2312"/>
          <w:bCs/>
          <w:color w:val="2B2B2B"/>
          <w:kern w:val="0"/>
          <w:sz w:val="32"/>
          <w:szCs w:val="32"/>
        </w:rPr>
        <w:t>-</w:t>
      </w:r>
      <w:r>
        <w:rPr>
          <w:rFonts w:hint="eastAsia" w:ascii="仿宋_GB2312" w:eastAsia="仿宋_GB2312"/>
          <w:bCs/>
          <w:color w:val="2B2B2B"/>
          <w:kern w:val="0"/>
          <w:sz w:val="32"/>
          <w:szCs w:val="32"/>
        </w:rPr>
        <w:t>住房改革支出</w:t>
      </w:r>
      <w:r>
        <w:rPr>
          <w:rFonts w:ascii="仿宋_GB2312" w:eastAsia="仿宋_GB2312"/>
          <w:bCs/>
          <w:color w:val="2B2B2B"/>
          <w:kern w:val="0"/>
          <w:sz w:val="32"/>
          <w:szCs w:val="32"/>
        </w:rPr>
        <w:t>-</w:t>
      </w:r>
      <w:r>
        <w:rPr>
          <w:rFonts w:hint="eastAsia" w:ascii="仿宋_GB2312" w:eastAsia="仿宋_GB2312"/>
          <w:bCs/>
          <w:color w:val="2B2B2B"/>
          <w:kern w:val="0"/>
          <w:sz w:val="32"/>
          <w:szCs w:val="32"/>
        </w:rPr>
        <w:t>住房公积金</w:t>
      </w:r>
      <w:r>
        <w:rPr>
          <w:rFonts w:ascii="仿宋_GB2312" w:eastAsia="仿宋_GB2312"/>
          <w:bCs/>
          <w:color w:val="2B2B2B"/>
          <w:kern w:val="0"/>
          <w:sz w:val="32"/>
          <w:szCs w:val="32"/>
        </w:rPr>
        <w:t>13.27</w:t>
      </w:r>
      <w:r>
        <w:rPr>
          <w:rFonts w:hint="eastAsia" w:ascii="仿宋_GB2312" w:eastAsia="仿宋_GB2312"/>
          <w:bCs/>
          <w:color w:val="2B2B2B"/>
          <w:kern w:val="0"/>
          <w:sz w:val="32"/>
          <w:szCs w:val="32"/>
        </w:rPr>
        <w:t>万元，</w:t>
      </w:r>
      <w:r>
        <w:rPr>
          <w:rFonts w:hint="eastAsia" w:ascii="仿宋_GB2312" w:hAnsi="仿宋" w:eastAsia="仿宋_GB2312"/>
          <w:color w:val="2B2B2B"/>
          <w:kern w:val="0"/>
          <w:sz w:val="32"/>
          <w:szCs w:val="32"/>
        </w:rPr>
        <w:t>占总预算</w:t>
      </w:r>
      <w:r>
        <w:rPr>
          <w:rFonts w:ascii="仿宋_GB2312" w:hAnsi="仿宋" w:eastAsia="仿宋_GB2312"/>
          <w:color w:val="2B2B2B"/>
          <w:kern w:val="0"/>
          <w:sz w:val="32"/>
          <w:szCs w:val="32"/>
        </w:rPr>
        <w:t>3.63%</w:t>
      </w:r>
      <w:r>
        <w:rPr>
          <w:rFonts w:hint="eastAsia" w:ascii="仿宋_GB2312" w:hAnsi="仿宋" w:eastAsia="仿宋_GB2312"/>
          <w:color w:val="2B2B2B"/>
          <w:kern w:val="0"/>
          <w:sz w:val="32"/>
          <w:szCs w:val="32"/>
        </w:rPr>
        <w:t>，</w:t>
      </w:r>
      <w:r>
        <w:rPr>
          <w:rFonts w:hint="eastAsia" w:ascii="仿宋_GB2312" w:eastAsia="仿宋_GB2312"/>
          <w:bCs/>
          <w:color w:val="2B2B2B"/>
          <w:kern w:val="0"/>
          <w:sz w:val="32"/>
          <w:szCs w:val="32"/>
        </w:rPr>
        <w:t>主要原因是：人员增加。</w:t>
      </w:r>
    </w:p>
    <w:p>
      <w:pPr>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六、关于</w:t>
      </w:r>
      <w:r>
        <w:rPr>
          <w:rFonts w:hint="eastAsia" w:ascii="仿宋_GB2312" w:hAnsi="仿宋_GB2312" w:eastAsia="仿宋_GB2312" w:cs="仿宋_GB2312"/>
          <w:b/>
          <w:bCs/>
          <w:sz w:val="32"/>
          <w:szCs w:val="32"/>
        </w:rPr>
        <w:t>一般公共预算支出情况表（经济分类）说明</w:t>
      </w:r>
    </w:p>
    <w:p>
      <w:pPr>
        <w:widowControl/>
        <w:shd w:val="clear" w:color="auto" w:fill="FFFFFF"/>
        <w:spacing w:line="600" w:lineRule="exact"/>
        <w:ind w:firstLine="640" w:firstLineChars="200"/>
        <w:rPr>
          <w:rFonts w:ascii="仿宋_GB2312" w:eastAsia="仿宋_GB2312"/>
          <w:bCs/>
          <w:color w:val="2B2B2B"/>
          <w:kern w:val="0"/>
          <w:sz w:val="32"/>
          <w:szCs w:val="32"/>
        </w:rPr>
      </w:pPr>
      <w:r>
        <w:rPr>
          <w:rFonts w:ascii="仿宋_GB2312" w:eastAsia="仿宋_GB2312"/>
          <w:color w:val="2B2B2B"/>
          <w:kern w:val="0"/>
          <w:sz w:val="32"/>
          <w:szCs w:val="32"/>
        </w:rPr>
        <w:t>2020</w:t>
      </w:r>
      <w:r>
        <w:rPr>
          <w:rFonts w:hint="eastAsia" w:ascii="仿宋_GB2312" w:eastAsia="仿宋_GB2312"/>
          <w:color w:val="2B2B2B"/>
          <w:kern w:val="0"/>
          <w:sz w:val="32"/>
          <w:szCs w:val="32"/>
        </w:rPr>
        <w:t>年牡丹江市西安区立新街道办事处</w:t>
      </w:r>
      <w:r>
        <w:rPr>
          <w:rFonts w:hint="eastAsia" w:ascii="仿宋_GB2312" w:eastAsia="仿宋_GB2312"/>
          <w:bCs/>
          <w:color w:val="2B2B2B"/>
          <w:kern w:val="0"/>
          <w:sz w:val="32"/>
          <w:szCs w:val="32"/>
        </w:rPr>
        <w:t>公共预算支出共计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w:t>
      </w:r>
      <w:r>
        <w:rPr>
          <w:rFonts w:ascii="仿宋_GB2312" w:eastAsia="仿宋_GB2312"/>
          <w:b/>
          <w:bCs/>
          <w:color w:val="2B2B2B"/>
          <w:kern w:val="0"/>
          <w:sz w:val="32"/>
          <w:szCs w:val="32"/>
        </w:rPr>
        <w:t>,</w:t>
      </w:r>
      <w:r>
        <w:rPr>
          <w:rFonts w:hint="eastAsia" w:ascii="仿宋_GB2312" w:eastAsia="仿宋_GB2312"/>
          <w:color w:val="2B2B2B"/>
          <w:kern w:val="0"/>
          <w:sz w:val="32"/>
          <w:szCs w:val="32"/>
        </w:rPr>
        <w:t>工资福利支出</w:t>
      </w:r>
      <w:r>
        <w:rPr>
          <w:rFonts w:ascii="仿宋_GB2312" w:eastAsia="仿宋_GB2312"/>
          <w:color w:val="2B2B2B"/>
          <w:kern w:val="0"/>
          <w:sz w:val="32"/>
          <w:szCs w:val="32"/>
        </w:rPr>
        <w:t>236.69</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rPr>
        <w:t>同比增加</w:t>
      </w:r>
      <w:r>
        <w:rPr>
          <w:rFonts w:ascii="仿宋_GB2312" w:eastAsia="仿宋_GB2312"/>
          <w:color w:val="2B2B2B"/>
          <w:kern w:val="0"/>
          <w:sz w:val="32"/>
          <w:szCs w:val="32"/>
        </w:rPr>
        <w:t>236.69</w:t>
      </w:r>
      <w:r>
        <w:rPr>
          <w:rFonts w:hint="eastAsia" w:ascii="仿宋_GB2312" w:eastAsia="仿宋_GB2312"/>
          <w:bCs/>
          <w:color w:val="2B2B2B"/>
          <w:kern w:val="0"/>
          <w:sz w:val="32"/>
          <w:szCs w:val="32"/>
        </w:rPr>
        <w:t>万元，主要原因是：本部门是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月份新独立部门，人员增加。</w:t>
      </w:r>
      <w:r>
        <w:rPr>
          <w:rFonts w:hint="eastAsia" w:ascii="仿宋_GB2312" w:eastAsia="仿宋_GB2312"/>
          <w:color w:val="2B2B2B"/>
          <w:kern w:val="0"/>
          <w:sz w:val="32"/>
          <w:szCs w:val="32"/>
        </w:rPr>
        <w:t>商品和服务支出（定额管理）</w:t>
      </w:r>
      <w:r>
        <w:rPr>
          <w:rFonts w:ascii="仿宋_GB2312" w:eastAsia="仿宋_GB2312"/>
          <w:color w:val="2B2B2B"/>
          <w:kern w:val="0"/>
          <w:sz w:val="32"/>
          <w:szCs w:val="32"/>
        </w:rPr>
        <w:t>0.66</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rPr>
        <w:t>同比增加</w:t>
      </w:r>
      <w:r>
        <w:rPr>
          <w:rFonts w:ascii="仿宋_GB2312" w:eastAsia="仿宋_GB2312"/>
          <w:bCs/>
          <w:color w:val="2B2B2B"/>
          <w:kern w:val="0"/>
          <w:sz w:val="32"/>
          <w:szCs w:val="32"/>
        </w:rPr>
        <w:t>0.66</w:t>
      </w:r>
      <w:r>
        <w:rPr>
          <w:rFonts w:hint="eastAsia" w:ascii="仿宋_GB2312" w:eastAsia="仿宋_GB2312"/>
          <w:bCs/>
          <w:color w:val="2B2B2B"/>
          <w:kern w:val="0"/>
          <w:sz w:val="32"/>
          <w:szCs w:val="32"/>
        </w:rPr>
        <w:t>万元，</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年没有此项支出。</w:t>
      </w:r>
      <w:r>
        <w:rPr>
          <w:rFonts w:hint="eastAsia" w:ascii="仿宋_GB2312" w:eastAsia="仿宋_GB2312"/>
          <w:color w:val="2B2B2B"/>
          <w:kern w:val="0"/>
          <w:sz w:val="32"/>
          <w:szCs w:val="32"/>
        </w:rPr>
        <w:t>商品和服务支出（项目管理）</w:t>
      </w:r>
      <w:r>
        <w:rPr>
          <w:rFonts w:ascii="仿宋_GB2312" w:eastAsia="仿宋_GB2312"/>
          <w:color w:val="2B2B2B"/>
          <w:kern w:val="0"/>
          <w:sz w:val="32"/>
          <w:szCs w:val="32"/>
        </w:rPr>
        <w:t>60</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rPr>
        <w:t>同比增加</w:t>
      </w:r>
      <w:r>
        <w:rPr>
          <w:rFonts w:ascii="仿宋_GB2312" w:eastAsia="仿宋_GB2312"/>
          <w:bCs/>
          <w:color w:val="2B2B2B"/>
          <w:kern w:val="0"/>
          <w:sz w:val="32"/>
          <w:szCs w:val="32"/>
        </w:rPr>
        <w:t>19.5</w:t>
      </w:r>
      <w:r>
        <w:rPr>
          <w:rFonts w:hint="eastAsia" w:ascii="仿宋_GB2312" w:eastAsia="仿宋_GB2312"/>
          <w:bCs/>
          <w:color w:val="2B2B2B"/>
          <w:kern w:val="0"/>
          <w:sz w:val="32"/>
          <w:szCs w:val="32"/>
        </w:rPr>
        <w:t>万元，主要原因是本部门是</w:t>
      </w:r>
      <w:r>
        <w:rPr>
          <w:rFonts w:ascii="仿宋_GB2312" w:eastAsia="仿宋_GB2312"/>
          <w:bCs/>
          <w:color w:val="2B2B2B"/>
          <w:kern w:val="0"/>
          <w:sz w:val="32"/>
          <w:szCs w:val="32"/>
        </w:rPr>
        <w:t>2019</w:t>
      </w:r>
      <w:r>
        <w:rPr>
          <w:rFonts w:hint="eastAsia" w:ascii="仿宋_GB2312" w:eastAsia="仿宋_GB2312"/>
          <w:bCs/>
          <w:color w:val="2B2B2B"/>
          <w:kern w:val="0"/>
          <w:sz w:val="32"/>
          <w:szCs w:val="32"/>
        </w:rPr>
        <w:t>年</w:t>
      </w:r>
      <w:r>
        <w:rPr>
          <w:rFonts w:ascii="仿宋_GB2312" w:eastAsia="仿宋_GB2312"/>
          <w:bCs/>
          <w:color w:val="2B2B2B"/>
          <w:kern w:val="0"/>
          <w:sz w:val="32"/>
          <w:szCs w:val="32"/>
        </w:rPr>
        <w:t>7</w:t>
      </w:r>
      <w:r>
        <w:rPr>
          <w:rFonts w:hint="eastAsia" w:ascii="仿宋_GB2312" w:eastAsia="仿宋_GB2312"/>
          <w:bCs/>
          <w:color w:val="2B2B2B"/>
          <w:kern w:val="0"/>
          <w:sz w:val="32"/>
          <w:szCs w:val="32"/>
        </w:rPr>
        <w:t>月份新独立部门，经费增加。</w:t>
      </w:r>
    </w:p>
    <w:p>
      <w:pPr>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七、关于</w:t>
      </w:r>
      <w:r>
        <w:rPr>
          <w:rFonts w:hint="eastAsia" w:ascii="仿宋_GB2312" w:hAnsi="仿宋_GB2312" w:eastAsia="仿宋_GB2312" w:cs="仿宋_GB2312"/>
          <w:b/>
          <w:bCs/>
          <w:sz w:val="32"/>
          <w:szCs w:val="32"/>
        </w:rPr>
        <w:t>一般公共预算基本支出情况表说明</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olor w:val="2B2B2B"/>
          <w:kern w:val="0"/>
          <w:sz w:val="32"/>
          <w:szCs w:val="32"/>
        </w:rPr>
        <w:t>2020</w:t>
      </w:r>
      <w:r>
        <w:rPr>
          <w:rFonts w:hint="eastAsia" w:ascii="仿宋_GB2312" w:eastAsia="仿宋_GB2312"/>
          <w:color w:val="2B2B2B"/>
          <w:kern w:val="0"/>
          <w:sz w:val="32"/>
          <w:szCs w:val="32"/>
        </w:rPr>
        <w:t>年牡丹江市西安区立新街道办事处</w:t>
      </w:r>
      <w:r>
        <w:rPr>
          <w:rFonts w:hint="eastAsia" w:ascii="仿宋_GB2312" w:eastAsia="仿宋_GB2312"/>
          <w:bCs/>
          <w:color w:val="000000"/>
          <w:kern w:val="0"/>
          <w:sz w:val="32"/>
          <w:szCs w:val="32"/>
        </w:rPr>
        <w:t>一般公共预算基本支出</w:t>
      </w:r>
      <w:r>
        <w:rPr>
          <w:rFonts w:hint="eastAsia" w:ascii="仿宋_GB2312" w:eastAsia="仿宋_GB2312"/>
          <w:bCs/>
          <w:color w:val="2B2B2B"/>
          <w:kern w:val="0"/>
          <w:sz w:val="32"/>
          <w:szCs w:val="32"/>
        </w:rPr>
        <w:t>共计</w:t>
      </w:r>
      <w:r>
        <w:rPr>
          <w:rFonts w:ascii="仿宋_GB2312" w:eastAsia="仿宋_GB2312"/>
          <w:bCs/>
          <w:color w:val="2B2B2B"/>
          <w:kern w:val="0"/>
          <w:sz w:val="32"/>
          <w:szCs w:val="32"/>
        </w:rPr>
        <w:t>365.23</w:t>
      </w:r>
      <w:r>
        <w:rPr>
          <w:rFonts w:hint="eastAsia" w:ascii="仿宋_GB2312" w:eastAsia="仿宋_GB2312"/>
          <w:bCs/>
          <w:color w:val="2B2B2B"/>
          <w:kern w:val="0"/>
          <w:sz w:val="32"/>
          <w:szCs w:val="32"/>
        </w:rPr>
        <w:t>万元</w:t>
      </w:r>
      <w:r>
        <w:rPr>
          <w:rFonts w:ascii="仿宋_GB2312" w:eastAsia="仿宋_GB2312"/>
          <w:b/>
          <w:bCs/>
          <w:color w:val="2B2B2B"/>
          <w:kern w:val="0"/>
          <w:sz w:val="32"/>
          <w:szCs w:val="32"/>
        </w:rPr>
        <w:t>,</w:t>
      </w:r>
      <w:r>
        <w:rPr>
          <w:rFonts w:hint="eastAsia" w:ascii="仿宋_GB2312" w:eastAsia="仿宋_GB2312"/>
          <w:bCs/>
          <w:color w:val="2B2B2B"/>
          <w:kern w:val="0"/>
          <w:sz w:val="32"/>
          <w:szCs w:val="32"/>
        </w:rPr>
        <w:t>同比增加</w:t>
      </w:r>
      <w:r>
        <w:rPr>
          <w:rFonts w:ascii="仿宋_GB2312" w:eastAsia="仿宋_GB2312"/>
          <w:bCs/>
          <w:color w:val="2B2B2B"/>
          <w:kern w:val="0"/>
          <w:sz w:val="32"/>
          <w:szCs w:val="32"/>
        </w:rPr>
        <w:t>346.23</w:t>
      </w:r>
      <w:r>
        <w:rPr>
          <w:rFonts w:hint="eastAsia" w:ascii="仿宋_GB2312" w:eastAsia="仿宋_GB2312"/>
          <w:bCs/>
          <w:color w:val="2B2B2B"/>
          <w:kern w:val="0"/>
          <w:sz w:val="32"/>
          <w:szCs w:val="32"/>
        </w:rPr>
        <w:t>万元。</w:t>
      </w:r>
      <w:r>
        <w:rPr>
          <w:rFonts w:hint="eastAsia" w:ascii="仿宋_GB2312" w:eastAsia="仿宋_GB2312"/>
          <w:color w:val="2B2B2B"/>
          <w:kern w:val="0"/>
          <w:sz w:val="32"/>
          <w:szCs w:val="32"/>
        </w:rPr>
        <w:t>工资福利支出</w:t>
      </w:r>
      <w:r>
        <w:rPr>
          <w:rFonts w:ascii="仿宋_GB2312" w:eastAsia="仿宋_GB2312"/>
          <w:color w:val="2B2B2B"/>
          <w:kern w:val="0"/>
          <w:sz w:val="32"/>
          <w:szCs w:val="32"/>
        </w:rPr>
        <w:t>236.69</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rPr>
        <w:t>同比增加</w:t>
      </w:r>
      <w:r>
        <w:rPr>
          <w:rFonts w:ascii="仿宋_GB2312" w:eastAsia="仿宋_GB2312"/>
          <w:bCs/>
          <w:color w:val="2B2B2B"/>
          <w:kern w:val="0"/>
          <w:sz w:val="32"/>
          <w:szCs w:val="32"/>
        </w:rPr>
        <w:t>236.69</w:t>
      </w:r>
      <w:r>
        <w:rPr>
          <w:rFonts w:hint="eastAsia" w:ascii="仿宋_GB2312" w:eastAsia="仿宋_GB2312"/>
          <w:bCs/>
          <w:color w:val="2B2B2B"/>
          <w:kern w:val="0"/>
          <w:sz w:val="32"/>
          <w:szCs w:val="32"/>
        </w:rPr>
        <w:t>万元。</w:t>
      </w:r>
      <w:r>
        <w:rPr>
          <w:rFonts w:hint="eastAsia" w:ascii="仿宋_GB2312" w:eastAsia="仿宋_GB2312"/>
          <w:color w:val="2B2B2B"/>
          <w:kern w:val="0"/>
          <w:sz w:val="32"/>
          <w:szCs w:val="32"/>
        </w:rPr>
        <w:t>商品和服务支出（定额管理）</w:t>
      </w:r>
      <w:r>
        <w:rPr>
          <w:rFonts w:ascii="仿宋_GB2312" w:eastAsia="仿宋_GB2312"/>
          <w:color w:val="2B2B2B"/>
          <w:kern w:val="0"/>
          <w:sz w:val="32"/>
          <w:szCs w:val="32"/>
        </w:rPr>
        <w:t>0.66</w:t>
      </w:r>
      <w:r>
        <w:rPr>
          <w:rFonts w:hint="eastAsia" w:ascii="仿宋_GB2312" w:eastAsia="仿宋_GB2312"/>
          <w:color w:val="2B2B2B"/>
          <w:kern w:val="0"/>
          <w:sz w:val="32"/>
          <w:szCs w:val="32"/>
        </w:rPr>
        <w:t>万元，</w:t>
      </w:r>
      <w:r>
        <w:rPr>
          <w:rFonts w:hint="eastAsia" w:ascii="仿宋_GB2312" w:eastAsia="仿宋_GB2312"/>
          <w:bCs/>
          <w:color w:val="2B2B2B"/>
          <w:kern w:val="0"/>
          <w:sz w:val="32"/>
          <w:szCs w:val="32"/>
        </w:rPr>
        <w:t>同比增加</w:t>
      </w:r>
      <w:r>
        <w:rPr>
          <w:rFonts w:ascii="仿宋_GB2312" w:eastAsia="仿宋_GB2312"/>
          <w:bCs/>
          <w:color w:val="2B2B2B"/>
          <w:kern w:val="0"/>
          <w:sz w:val="32"/>
          <w:szCs w:val="32"/>
        </w:rPr>
        <w:t>0.66</w:t>
      </w:r>
      <w:r>
        <w:rPr>
          <w:rFonts w:hint="eastAsia" w:ascii="仿宋_GB2312" w:eastAsia="仿宋_GB2312"/>
          <w:bCs/>
          <w:color w:val="2B2B2B"/>
          <w:kern w:val="0"/>
          <w:sz w:val="32"/>
          <w:szCs w:val="32"/>
        </w:rPr>
        <w:t>万元。</w:t>
      </w:r>
    </w:p>
    <w:p>
      <w:pPr>
        <w:ind w:firstLine="643" w:firstLineChars="200"/>
        <w:rPr>
          <w:rFonts w:ascii="仿宋_GB2312" w:eastAsia="仿宋_GB2312"/>
          <w:color w:val="000000"/>
          <w:kern w:val="0"/>
          <w:sz w:val="32"/>
          <w:szCs w:val="32"/>
        </w:rPr>
      </w:pPr>
      <w:r>
        <w:rPr>
          <w:rFonts w:hint="eastAsia" w:ascii="仿宋_GB2312" w:eastAsia="仿宋_GB2312"/>
          <w:b/>
          <w:bCs/>
          <w:color w:val="2B2B2B"/>
          <w:kern w:val="0"/>
          <w:sz w:val="32"/>
          <w:szCs w:val="32"/>
        </w:rPr>
        <w:t>八、</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政府性基金预算支出情况表（功能分类）说明</w:t>
      </w:r>
    </w:p>
    <w:p>
      <w:pPr>
        <w:widowControl/>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olor w:val="2B2B2B"/>
          <w:kern w:val="0"/>
          <w:sz w:val="32"/>
          <w:szCs w:val="32"/>
        </w:rPr>
        <w:t>本单位无此项支出</w:t>
      </w:r>
    </w:p>
    <w:p>
      <w:pPr>
        <w:ind w:firstLine="643" w:firstLineChars="200"/>
        <w:rPr>
          <w:rFonts w:ascii="仿宋_GB2312" w:hAnsi="仿宋_GB2312" w:eastAsia="仿宋_GB2312" w:cs="仿宋_GB2312"/>
          <w:b/>
          <w:bCs/>
          <w:sz w:val="32"/>
          <w:szCs w:val="32"/>
        </w:rPr>
      </w:pPr>
      <w:r>
        <w:rPr>
          <w:rFonts w:hint="eastAsia" w:ascii="仿宋_GB2312" w:eastAsia="仿宋_GB2312"/>
          <w:b/>
          <w:bCs/>
          <w:color w:val="2B2B2B"/>
          <w:kern w:val="0"/>
          <w:sz w:val="32"/>
          <w:szCs w:val="32"/>
        </w:rPr>
        <w:t>九、</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政府性基金预算支出情况表（经济分类）</w:t>
      </w:r>
    </w:p>
    <w:p>
      <w:pPr>
        <w:widowControl/>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olor w:val="2B2B2B"/>
          <w:kern w:val="0"/>
          <w:sz w:val="32"/>
          <w:szCs w:val="32"/>
        </w:rPr>
        <w:t>本单位无此项支出</w:t>
      </w:r>
    </w:p>
    <w:p>
      <w:pPr>
        <w:ind w:firstLine="643" w:firstLineChars="200"/>
        <w:rPr>
          <w:rFonts w:ascii="仿宋_GB2312" w:eastAsia="仿宋_GB2312"/>
          <w:color w:val="000000"/>
          <w:kern w:val="0"/>
          <w:sz w:val="32"/>
          <w:szCs w:val="32"/>
        </w:rPr>
      </w:pPr>
      <w:r>
        <w:rPr>
          <w:rFonts w:hint="eastAsia" w:ascii="仿宋_GB2312" w:eastAsia="仿宋_GB2312"/>
          <w:b/>
          <w:sz w:val="32"/>
          <w:szCs w:val="32"/>
        </w:rPr>
        <w:t>十</w:t>
      </w:r>
      <w:r>
        <w:rPr>
          <w:rFonts w:hint="eastAsia" w:ascii="仿宋_GB2312" w:eastAsia="仿宋_GB2312"/>
          <w:b/>
          <w:bCs/>
          <w:color w:val="2B2B2B"/>
          <w:kern w:val="0"/>
          <w:sz w:val="32"/>
          <w:szCs w:val="32"/>
        </w:rPr>
        <w:t>、</w:t>
      </w:r>
      <w:r>
        <w:rPr>
          <w:rFonts w:hint="eastAsia" w:ascii="仿宋_GB2312" w:eastAsia="仿宋_GB2312"/>
          <w:b/>
          <w:bCs/>
          <w:color w:val="000000"/>
          <w:kern w:val="0"/>
          <w:sz w:val="32"/>
          <w:szCs w:val="32"/>
        </w:rPr>
        <w:t>关于</w:t>
      </w:r>
      <w:r>
        <w:rPr>
          <w:rFonts w:hint="eastAsia" w:ascii="仿宋_GB2312" w:hAnsi="仿宋_GB2312" w:eastAsia="仿宋_GB2312" w:cs="仿宋_GB2312"/>
          <w:b/>
          <w:bCs/>
          <w:sz w:val="32"/>
          <w:szCs w:val="32"/>
        </w:rPr>
        <w:t>一般公共预算“三公”经费支出情况表说明</w:t>
      </w:r>
    </w:p>
    <w:p>
      <w:pPr>
        <w:widowControl/>
        <w:shd w:val="clear" w:color="auto" w:fill="FFFFFF"/>
        <w:spacing w:line="600" w:lineRule="exact"/>
        <w:ind w:firstLine="640" w:firstLineChars="200"/>
        <w:rPr>
          <w:rFonts w:ascii="仿宋_GB2312" w:eastAsia="仿宋_GB2312"/>
          <w:color w:val="000000"/>
          <w:sz w:val="32"/>
          <w:szCs w:val="32"/>
        </w:rPr>
      </w:pPr>
      <w:r>
        <w:rPr>
          <w:rFonts w:ascii="仿宋_GB2312" w:eastAsia="仿宋_GB2312"/>
          <w:color w:val="2B2B2B"/>
          <w:kern w:val="0"/>
          <w:sz w:val="32"/>
          <w:szCs w:val="32"/>
        </w:rPr>
        <w:t xml:space="preserve"> </w:t>
      </w:r>
      <w:r>
        <w:rPr>
          <w:rFonts w:ascii="仿宋_GB2312" w:eastAsia="仿宋_GB2312"/>
          <w:sz w:val="32"/>
          <w:szCs w:val="32"/>
        </w:rPr>
        <w:t>1. 2020</w:t>
      </w:r>
      <w:r>
        <w:rPr>
          <w:rFonts w:hint="eastAsia" w:ascii="仿宋_GB2312" w:eastAsia="仿宋_GB2312"/>
          <w:sz w:val="32"/>
          <w:szCs w:val="32"/>
        </w:rPr>
        <w:t>年西安区立新街道办事处部门预算未安排因公出国（境）支出，较上年相比无变化。</w:t>
      </w:r>
    </w:p>
    <w:p>
      <w:pPr>
        <w:ind w:firstLine="480" w:firstLineChars="150"/>
        <w:rPr>
          <w:rFonts w:ascii="仿宋_GB2312" w:eastAsia="仿宋_GB2312"/>
          <w:sz w:val="32"/>
          <w:szCs w:val="32"/>
        </w:rPr>
      </w:pPr>
      <w:r>
        <w:rPr>
          <w:rFonts w:ascii="仿宋_GB2312" w:eastAsia="仿宋_GB2312"/>
          <w:sz w:val="32"/>
          <w:szCs w:val="32"/>
        </w:rPr>
        <w:t xml:space="preserve">  2. 2020</w:t>
      </w:r>
      <w:r>
        <w:rPr>
          <w:rFonts w:hint="eastAsia" w:ascii="仿宋_GB2312" w:eastAsia="仿宋_GB2312"/>
          <w:sz w:val="32"/>
          <w:szCs w:val="32"/>
        </w:rPr>
        <w:t>年西安区立新街道办事处部门预算未安排公务用车购置及运行维护费支出</w:t>
      </w:r>
      <w:r>
        <w:rPr>
          <w:rFonts w:ascii="仿宋_GB2312" w:eastAsia="仿宋_GB2312"/>
          <w:sz w:val="32"/>
          <w:szCs w:val="32"/>
        </w:rPr>
        <w:t>,</w:t>
      </w:r>
      <w:r>
        <w:rPr>
          <w:rFonts w:hint="eastAsia" w:ascii="仿宋_GB2312" w:eastAsia="仿宋_GB2312"/>
          <w:bCs/>
          <w:color w:val="2B2B2B"/>
          <w:kern w:val="0"/>
          <w:sz w:val="32"/>
          <w:szCs w:val="32"/>
        </w:rPr>
        <w:t>同上年增减无变化。</w:t>
      </w:r>
    </w:p>
    <w:p>
      <w:pPr>
        <w:ind w:firstLine="480" w:firstLineChars="150"/>
        <w:rPr>
          <w:rFonts w:ascii="仿宋_GB2312" w:eastAsia="仿宋_GB2312"/>
          <w:sz w:val="32"/>
          <w:szCs w:val="32"/>
        </w:rPr>
      </w:pPr>
      <w:r>
        <w:rPr>
          <w:rFonts w:ascii="仿宋_GB2312" w:eastAsia="仿宋_GB2312"/>
          <w:sz w:val="32"/>
          <w:szCs w:val="32"/>
        </w:rPr>
        <w:t xml:space="preserve"> 3. 2020</w:t>
      </w:r>
      <w:r>
        <w:rPr>
          <w:rFonts w:hint="eastAsia" w:ascii="仿宋_GB2312" w:eastAsia="仿宋_GB2312"/>
          <w:sz w:val="32"/>
          <w:szCs w:val="32"/>
        </w:rPr>
        <w:t>年西安区立新街道办事处部门预算未安排公务接待费支出，</w:t>
      </w:r>
      <w:r>
        <w:rPr>
          <w:rFonts w:hint="eastAsia" w:ascii="仿宋_GB2312" w:eastAsia="仿宋_GB2312"/>
          <w:bCs/>
          <w:color w:val="2B2B2B"/>
          <w:kern w:val="0"/>
          <w:sz w:val="32"/>
          <w:szCs w:val="32"/>
        </w:rPr>
        <w:t>同上年增减无变化</w:t>
      </w:r>
      <w:r>
        <w:rPr>
          <w:rFonts w:hint="eastAsia" w:ascii="仿宋_GB2312" w:eastAsia="仿宋_GB2312"/>
          <w:sz w:val="32"/>
          <w:szCs w:val="32"/>
        </w:rPr>
        <w:t>。</w:t>
      </w:r>
    </w:p>
    <w:p>
      <w:pPr>
        <w:widowControl/>
        <w:shd w:val="clear" w:color="auto" w:fill="FFFFFF"/>
        <w:spacing w:line="600" w:lineRule="exact"/>
        <w:rPr>
          <w:rFonts w:ascii="仿宋_GB2312" w:eastAsia="仿宋_GB2312"/>
          <w:b/>
          <w:sz w:val="32"/>
          <w:szCs w:val="32"/>
        </w:rPr>
      </w:pPr>
      <w:r>
        <w:rPr>
          <w:rFonts w:ascii="仿宋_GB2312" w:eastAsia="仿宋_GB2312"/>
          <w:b/>
          <w:sz w:val="32"/>
          <w:szCs w:val="32"/>
        </w:rPr>
        <w:t xml:space="preserve">    </w:t>
      </w:r>
      <w:r>
        <w:rPr>
          <w:rFonts w:hint="eastAsia" w:ascii="仿宋_GB2312" w:eastAsia="仿宋_GB2312"/>
          <w:b/>
          <w:sz w:val="32"/>
          <w:szCs w:val="32"/>
        </w:rPr>
        <w:t>十一、机关运行经费安排情况说明</w:t>
      </w:r>
    </w:p>
    <w:p>
      <w:pPr>
        <w:widowControl/>
        <w:shd w:val="clear" w:color="auto" w:fill="FFFFFF"/>
        <w:spacing w:line="600" w:lineRule="exact"/>
        <w:ind w:firstLine="640" w:firstLineChars="200"/>
        <w:rPr>
          <w:rFonts w:ascii="仿宋_GB2312" w:eastAsia="仿宋_GB2312"/>
          <w:kern w:val="0"/>
          <w:sz w:val="32"/>
          <w:szCs w:val="32"/>
        </w:rPr>
      </w:pPr>
      <w:r>
        <w:rPr>
          <w:rFonts w:hint="eastAsia" w:ascii="仿宋_GB2312" w:eastAsia="仿宋_GB2312"/>
          <w:sz w:val="32"/>
          <w:szCs w:val="32"/>
        </w:rPr>
        <w:t>西安区立新街道办事处</w:t>
      </w:r>
      <w:r>
        <w:rPr>
          <w:rFonts w:ascii="仿宋_GB2312" w:eastAsia="仿宋_GB2312"/>
          <w:sz w:val="32"/>
          <w:szCs w:val="32"/>
        </w:rPr>
        <w:t>2020</w:t>
      </w:r>
      <w:r>
        <w:rPr>
          <w:rFonts w:hint="eastAsia" w:ascii="仿宋_GB2312" w:eastAsia="仿宋_GB2312"/>
          <w:sz w:val="32"/>
          <w:szCs w:val="32"/>
        </w:rPr>
        <w:t>年部门预算安排行政事业单位运行日常经费和项目支出共计</w:t>
      </w:r>
      <w:r>
        <w:rPr>
          <w:rFonts w:ascii="仿宋_GB2312" w:eastAsia="仿宋_GB2312"/>
          <w:sz w:val="32"/>
          <w:szCs w:val="32"/>
        </w:rPr>
        <w:t>60.66</w:t>
      </w:r>
      <w:r>
        <w:rPr>
          <w:rFonts w:hint="eastAsia" w:ascii="仿宋_GB2312" w:eastAsia="仿宋_GB2312"/>
          <w:sz w:val="32"/>
          <w:szCs w:val="32"/>
        </w:rPr>
        <w:t>万元，包括：办公费、差旅费定额商品服务支出</w:t>
      </w:r>
      <w:r>
        <w:rPr>
          <w:rFonts w:ascii="仿宋_GB2312" w:eastAsia="仿宋_GB2312"/>
          <w:sz w:val="32"/>
          <w:szCs w:val="32"/>
        </w:rPr>
        <w:t>0.66</w:t>
      </w:r>
      <w:r>
        <w:rPr>
          <w:rFonts w:hint="eastAsia" w:ascii="仿宋_GB2312" w:eastAsia="仿宋_GB2312"/>
          <w:sz w:val="32"/>
          <w:szCs w:val="32"/>
        </w:rPr>
        <w:t>万元，项目支出</w:t>
      </w:r>
      <w:r>
        <w:rPr>
          <w:rFonts w:ascii="仿宋_GB2312" w:eastAsia="仿宋_GB2312"/>
          <w:sz w:val="32"/>
          <w:szCs w:val="32"/>
        </w:rPr>
        <w:t>60</w:t>
      </w:r>
      <w:r>
        <w:rPr>
          <w:rFonts w:hint="eastAsia" w:ascii="仿宋_GB2312" w:eastAsia="仿宋_GB2312"/>
          <w:sz w:val="32"/>
          <w:szCs w:val="32"/>
        </w:rPr>
        <w:t>万元。</w:t>
      </w:r>
      <w:r>
        <w:rPr>
          <w:rFonts w:ascii="仿宋_GB2312" w:eastAsia="仿宋_GB2312"/>
          <w:sz w:val="32"/>
          <w:szCs w:val="32"/>
        </w:rPr>
        <w:t>2020</w:t>
      </w:r>
      <w:r>
        <w:rPr>
          <w:rFonts w:hint="eastAsia" w:ascii="仿宋_GB2312" w:eastAsia="仿宋_GB2312"/>
          <w:sz w:val="32"/>
          <w:szCs w:val="32"/>
        </w:rPr>
        <w:t>比</w:t>
      </w:r>
      <w:r>
        <w:rPr>
          <w:rFonts w:ascii="仿宋_GB2312" w:eastAsia="仿宋_GB2312"/>
          <w:sz w:val="32"/>
          <w:szCs w:val="32"/>
        </w:rPr>
        <w:t>2019</w:t>
      </w:r>
      <w:r>
        <w:rPr>
          <w:rFonts w:hint="eastAsia" w:ascii="仿宋_GB2312" w:eastAsia="仿宋_GB2312"/>
          <w:sz w:val="32"/>
          <w:szCs w:val="32"/>
        </w:rPr>
        <w:t>年公用经费和项目支出增加</w:t>
      </w:r>
      <w:r>
        <w:rPr>
          <w:rFonts w:ascii="仿宋_GB2312" w:eastAsia="仿宋_GB2312"/>
          <w:sz w:val="32"/>
          <w:szCs w:val="32"/>
        </w:rPr>
        <w:t>20.16</w:t>
      </w:r>
      <w:r>
        <w:rPr>
          <w:rFonts w:hint="eastAsia" w:ascii="仿宋_GB2312" w:eastAsia="仿宋_GB2312"/>
          <w:sz w:val="32"/>
          <w:szCs w:val="32"/>
        </w:rPr>
        <w:t>万元</w:t>
      </w:r>
      <w:r>
        <w:rPr>
          <w:rFonts w:hint="eastAsia" w:ascii="仿宋_GB2312" w:eastAsia="仿宋_GB2312"/>
          <w:bCs/>
          <w:kern w:val="0"/>
          <w:sz w:val="32"/>
          <w:szCs w:val="32"/>
        </w:rPr>
        <w:t>。</w:t>
      </w:r>
    </w:p>
    <w:p>
      <w:pPr>
        <w:widowControl/>
        <w:shd w:val="clear" w:color="auto" w:fill="FFFFFF"/>
        <w:spacing w:line="600" w:lineRule="exact"/>
        <w:ind w:firstLine="643" w:firstLineChars="200"/>
        <w:rPr>
          <w:rFonts w:ascii="仿宋_GB2312" w:eastAsia="仿宋_GB2312"/>
          <w:b/>
          <w:sz w:val="32"/>
          <w:szCs w:val="32"/>
        </w:rPr>
      </w:pPr>
      <w:r>
        <w:rPr>
          <w:rFonts w:hint="eastAsia" w:ascii="仿宋_GB2312" w:eastAsia="仿宋_GB2312"/>
          <w:b/>
          <w:sz w:val="32"/>
          <w:szCs w:val="32"/>
        </w:rPr>
        <w:t>十二、政府采购安排情况说明</w:t>
      </w:r>
    </w:p>
    <w:p>
      <w:pPr>
        <w:widowControl/>
        <w:shd w:val="clear" w:color="auto" w:fill="FFFFFF"/>
        <w:spacing w:line="600" w:lineRule="exact"/>
        <w:ind w:firstLine="640" w:firstLineChars="200"/>
        <w:rPr>
          <w:rFonts w:ascii="仿宋_GB2312" w:eastAsia="仿宋_GB2312"/>
          <w:sz w:val="32"/>
          <w:szCs w:val="32"/>
        </w:rPr>
      </w:pPr>
      <w:r>
        <w:rPr>
          <w:rFonts w:hint="eastAsia" w:ascii="仿宋_GB2312" w:eastAsia="仿宋_GB2312"/>
          <w:sz w:val="32"/>
          <w:szCs w:val="32"/>
        </w:rPr>
        <w:t>西安区立新街道办事处</w:t>
      </w:r>
      <w:r>
        <w:rPr>
          <w:rFonts w:ascii="仿宋_GB2312" w:eastAsia="仿宋_GB2312"/>
          <w:sz w:val="32"/>
          <w:szCs w:val="32"/>
        </w:rPr>
        <w:t>2020</w:t>
      </w:r>
      <w:r>
        <w:rPr>
          <w:rFonts w:hint="eastAsia" w:ascii="仿宋_GB2312" w:eastAsia="仿宋_GB2312"/>
          <w:sz w:val="32"/>
          <w:szCs w:val="32"/>
        </w:rPr>
        <w:t>年未安排政府采购支出。</w:t>
      </w:r>
    </w:p>
    <w:p>
      <w:pPr>
        <w:widowControl/>
        <w:shd w:val="clear" w:color="auto" w:fill="FFFFFF"/>
        <w:spacing w:line="600" w:lineRule="exact"/>
        <w:ind w:firstLine="643" w:firstLineChars="200"/>
        <w:rPr>
          <w:rFonts w:ascii="仿宋_GB2312" w:eastAsia="仿宋_GB2312"/>
          <w:b/>
          <w:sz w:val="32"/>
          <w:szCs w:val="32"/>
        </w:rPr>
      </w:pPr>
      <w:r>
        <w:rPr>
          <w:rFonts w:hint="eastAsia" w:ascii="仿宋_GB2312" w:eastAsia="仿宋_GB2312"/>
          <w:b/>
          <w:sz w:val="32"/>
          <w:szCs w:val="32"/>
        </w:rPr>
        <w:t>十三、国有资产占用使用说明</w:t>
      </w:r>
    </w:p>
    <w:p>
      <w:pPr>
        <w:widowControl/>
        <w:shd w:val="clear" w:color="auto" w:fill="FFFFFF"/>
        <w:spacing w:line="600" w:lineRule="exact"/>
        <w:ind w:firstLine="640" w:firstLineChars="200"/>
        <w:rPr>
          <w:rFonts w:ascii="仿宋_GB2312" w:eastAsia="仿宋_GB2312"/>
          <w:sz w:val="32"/>
          <w:szCs w:val="32"/>
        </w:rPr>
      </w:pPr>
      <w:r>
        <w:rPr>
          <w:rFonts w:hint="eastAsia" w:ascii="仿宋_GB2312" w:eastAsia="仿宋_GB2312"/>
          <w:sz w:val="32"/>
          <w:szCs w:val="32"/>
        </w:rPr>
        <w:t>截止</w:t>
      </w:r>
      <w:r>
        <w:rPr>
          <w:rFonts w:ascii="仿宋_GB2312" w:eastAsia="仿宋_GB2312"/>
          <w:sz w:val="32"/>
          <w:szCs w:val="32"/>
        </w:rPr>
        <w:t>2019</w:t>
      </w:r>
      <w:r>
        <w:rPr>
          <w:rFonts w:hint="eastAsia" w:ascii="仿宋_GB2312" w:eastAsia="仿宋_GB2312"/>
          <w:sz w:val="32"/>
          <w:szCs w:val="32"/>
        </w:rPr>
        <w:t>年末，西安区立新街道办事处无房屋资产，无车辆。</w:t>
      </w:r>
    </w:p>
    <w:p>
      <w:pPr>
        <w:widowControl/>
        <w:shd w:val="clear" w:color="auto" w:fill="FFFFFF"/>
        <w:spacing w:line="600" w:lineRule="exact"/>
        <w:ind w:firstLine="643" w:firstLineChars="200"/>
        <w:rPr>
          <w:rFonts w:ascii="仿宋_GB2312" w:eastAsia="仿宋_GB2312"/>
          <w:b/>
          <w:sz w:val="32"/>
          <w:szCs w:val="32"/>
        </w:rPr>
      </w:pPr>
      <w:r>
        <w:rPr>
          <w:rFonts w:hint="eastAsia" w:ascii="仿宋_GB2312" w:eastAsia="仿宋_GB2312"/>
          <w:b/>
          <w:sz w:val="32"/>
          <w:szCs w:val="32"/>
        </w:rPr>
        <w:t>十四、预算绩效情况说明</w:t>
      </w:r>
    </w:p>
    <w:p>
      <w:pPr>
        <w:widowControl/>
        <w:shd w:val="clear" w:color="auto" w:fill="FFFFFF"/>
        <w:spacing w:line="60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西安区</w:t>
      </w:r>
      <w:r>
        <w:rPr>
          <w:rFonts w:hint="eastAsia" w:ascii="仿宋_GB2312" w:eastAsia="仿宋_GB2312"/>
          <w:sz w:val="32"/>
          <w:szCs w:val="32"/>
        </w:rPr>
        <w:t>立新街道办事处</w:t>
      </w:r>
      <w:r>
        <w:rPr>
          <w:rFonts w:ascii="仿宋_GB2312" w:eastAsia="仿宋_GB2312"/>
          <w:color w:val="000000"/>
          <w:sz w:val="32"/>
          <w:szCs w:val="32"/>
          <w:shd w:val="clear" w:color="auto" w:fill="FFFFFF"/>
        </w:rPr>
        <w:t>2020</w:t>
      </w:r>
      <w:r>
        <w:rPr>
          <w:rFonts w:hint="eastAsia" w:ascii="仿宋_GB2312" w:eastAsia="仿宋_GB2312"/>
          <w:color w:val="000000"/>
          <w:sz w:val="32"/>
          <w:szCs w:val="32"/>
          <w:shd w:val="clear" w:color="auto" w:fill="FFFFFF"/>
        </w:rPr>
        <w:t>年部门职能工作绩效目标为围绕“为区政府工作服务、为基层服务”的中心任务，进一步加强基层服务工作，不断深入基层研究新情况、提出新思路、寻找新对策。</w:t>
      </w:r>
    </w:p>
    <w:p>
      <w:pPr>
        <w:widowControl/>
        <w:shd w:val="clear" w:color="auto" w:fill="FFFFFF"/>
        <w:spacing w:line="600" w:lineRule="exact"/>
        <w:ind w:firstLine="643" w:firstLineChars="200"/>
        <w:rPr>
          <w:rFonts w:ascii="仿宋_GB2312" w:eastAsia="仿宋_GB2312"/>
          <w:color w:val="000000"/>
          <w:kern w:val="0"/>
          <w:sz w:val="32"/>
          <w:szCs w:val="32"/>
        </w:rPr>
      </w:pPr>
      <w:r>
        <w:rPr>
          <w:rFonts w:hint="eastAsia" w:ascii="仿宋_GB2312" w:eastAsia="仿宋_GB2312"/>
          <w:b/>
          <w:bCs/>
          <w:color w:val="2B2B2B"/>
          <w:kern w:val="0"/>
          <w:sz w:val="32"/>
          <w:szCs w:val="32"/>
        </w:rPr>
        <w:t>第四部分　名词解释</w:t>
      </w:r>
    </w:p>
    <w:p>
      <w:pPr>
        <w:widowControl/>
        <w:shd w:val="clear" w:color="auto" w:fill="FFFFFF"/>
        <w:spacing w:line="600" w:lineRule="exact"/>
        <w:ind w:firstLine="796"/>
        <w:rPr>
          <w:rFonts w:ascii="仿宋_GB2312" w:eastAsia="仿宋_GB2312"/>
          <w:color w:val="000000"/>
          <w:kern w:val="0"/>
          <w:sz w:val="32"/>
          <w:szCs w:val="32"/>
        </w:rPr>
      </w:pPr>
      <w:r>
        <w:rPr>
          <w:rFonts w:ascii="仿宋_GB2312" w:eastAsia="仿宋_GB2312"/>
          <w:b/>
          <w:bCs/>
          <w:color w:val="2B2B2B"/>
          <w:kern w:val="0"/>
          <w:sz w:val="32"/>
          <w:szCs w:val="32"/>
        </w:rPr>
        <w:t> </w:t>
      </w:r>
      <w:r>
        <w:rPr>
          <w:rFonts w:hint="eastAsia" w:ascii="仿宋_GB2312" w:eastAsia="仿宋_GB2312"/>
          <w:color w:val="000000"/>
          <w:kern w:val="0"/>
          <w:sz w:val="32"/>
          <w:szCs w:val="32"/>
        </w:rPr>
        <w:t>根据《</w:t>
      </w:r>
      <w:r>
        <w:rPr>
          <w:rFonts w:ascii="仿宋_GB2312" w:eastAsia="仿宋_GB2312"/>
          <w:color w:val="000000"/>
          <w:kern w:val="0"/>
          <w:sz w:val="32"/>
          <w:szCs w:val="32"/>
        </w:rPr>
        <w:t>2020</w:t>
      </w:r>
      <w:r>
        <w:rPr>
          <w:rFonts w:hint="eastAsia" w:ascii="仿宋_GB2312" w:eastAsia="仿宋_GB2312"/>
          <w:color w:val="000000"/>
          <w:kern w:val="0"/>
          <w:sz w:val="32"/>
          <w:szCs w:val="32"/>
        </w:rPr>
        <w:t>年政府收支分类科目》和《</w:t>
      </w:r>
      <w:r>
        <w:rPr>
          <w:rFonts w:ascii="仿宋_GB2312" w:eastAsia="仿宋_GB2312"/>
          <w:color w:val="000000"/>
          <w:kern w:val="0"/>
          <w:sz w:val="32"/>
          <w:szCs w:val="32"/>
        </w:rPr>
        <w:t>2020</w:t>
      </w:r>
      <w:r>
        <w:rPr>
          <w:rFonts w:hint="eastAsia" w:ascii="仿宋_GB2312" w:eastAsia="仿宋_GB2312"/>
          <w:color w:val="000000"/>
          <w:kern w:val="0"/>
          <w:sz w:val="32"/>
          <w:szCs w:val="32"/>
        </w:rPr>
        <w:t>年部门预算编制手册》，对西安区立新街道办事处预算中相关名词解释：</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olor w:val="000000"/>
          <w:kern w:val="0"/>
          <w:sz w:val="32"/>
          <w:szCs w:val="32"/>
        </w:rPr>
        <w:t>1</w:t>
      </w:r>
      <w:r>
        <w:rPr>
          <w:rFonts w:hint="eastAsia" w:ascii="仿宋_GB2312" w:eastAsia="仿宋_GB2312"/>
          <w:color w:val="000000"/>
          <w:kern w:val="0"/>
          <w:sz w:val="32"/>
          <w:szCs w:val="32"/>
        </w:rPr>
        <w:t>、财政拨款收入：是指行政单位从同级财政部门取得的财政预算资金。财政拨款收入来源于国家财政预算资金，是国家按预算安排给予行政单位的补助。关于财政拨款收入应从以下两个方面理解：一是“从同级财政部门取得”，是指行政单位直接或者按照部门预算隶属关系从同一级次财政部门取得的财政拨款。对于一级预算单位，一般是从同级财政部门直接取得；对于二级及二级以下预算单位，一般是按照部门预算隶属关系，通过一级预算单位从同级财政部门取得。二是“财政预算资金”，包括行政单位从同级财政部门取得的所有财政拨款，强调全面、完整。</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olor w:val="000000"/>
          <w:kern w:val="0"/>
          <w:sz w:val="32"/>
          <w:szCs w:val="32"/>
        </w:rPr>
        <w:t xml:space="preserve"> 2</w:t>
      </w:r>
      <w:r>
        <w:rPr>
          <w:rFonts w:hint="eastAsia" w:ascii="仿宋_GB2312" w:eastAsia="仿宋_GB2312"/>
          <w:color w:val="000000"/>
          <w:kern w:val="0"/>
          <w:sz w:val="32"/>
          <w:szCs w:val="32"/>
        </w:rPr>
        <w:t>、财政拨款支出：是指行政单位为保障机构正常运转和完成工作任务所发生的资金耗费和损失。包括经费支出和拨出经费。行政单位在履行职能或开展业务活动过程中，必然要发生各种各样的耗费或支出，如支付职工薪酬、机器设备折旧费，以及库存材料的耗用等，它们构成行政单位保障机构正常运转和完成任务等主面活动付出的代价或发生的资金耗费及损失。</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olor w:val="000000"/>
          <w:kern w:val="0"/>
          <w:sz w:val="32"/>
          <w:szCs w:val="32"/>
        </w:rPr>
        <w:t xml:space="preserve"> 3</w:t>
      </w:r>
      <w:r>
        <w:rPr>
          <w:rFonts w:hint="eastAsia" w:ascii="仿宋_GB2312" w:eastAsia="仿宋_GB2312"/>
          <w:color w:val="000000"/>
          <w:kern w:val="0"/>
          <w:sz w:val="32"/>
          <w:szCs w:val="32"/>
        </w:rPr>
        <w:t>、一般公共服务类：一般公共服务主要用于保障机关事业单位正常运转，支持各机关单位履行职能，保障各机关部门的项目需要。</w:t>
      </w:r>
    </w:p>
    <w:p>
      <w:pPr>
        <w:widowControl/>
        <w:shd w:val="clear" w:color="auto" w:fill="FFFFFF"/>
        <w:spacing w:line="600" w:lineRule="exact"/>
        <w:ind w:firstLine="640" w:firstLineChars="200"/>
        <w:rPr>
          <w:rFonts w:ascii="仿宋_GB2312" w:eastAsia="仿宋_GB2312"/>
          <w:color w:val="000000"/>
          <w:kern w:val="0"/>
          <w:sz w:val="32"/>
          <w:szCs w:val="32"/>
          <w:highlight w:val="red"/>
        </w:rPr>
      </w:pPr>
      <w:r>
        <w:rPr>
          <w:rFonts w:ascii="仿宋_GB2312" w:eastAsia="仿宋_GB2312"/>
          <w:color w:val="000000"/>
          <w:kern w:val="0"/>
          <w:sz w:val="32"/>
          <w:szCs w:val="32"/>
        </w:rPr>
        <w:t xml:space="preserve"> 4</w:t>
      </w:r>
      <w:r>
        <w:rPr>
          <w:rFonts w:hint="eastAsia" w:ascii="仿宋_GB2312" w:eastAsia="仿宋_GB2312"/>
          <w:color w:val="000000"/>
          <w:kern w:val="0"/>
          <w:sz w:val="32"/>
          <w:szCs w:val="32"/>
        </w:rPr>
        <w:t>、社会保障和就业支出：社会保险基金补助支出、行政事业单位离退休支出、就业补助出。</w:t>
      </w:r>
    </w:p>
    <w:sectPr>
      <w:footerReference r:id="rId3" w:type="default"/>
      <w:footerReference r:id="rId4" w:type="even"/>
      <w:pgSz w:w="11906" w:h="16838"/>
      <w:pgMar w:top="1701" w:right="1417" w:bottom="1417" w:left="1417"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- 3 -</w:t>
    </w:r>
    <w:r>
      <w:rPr>
        <w:rStyle w:val="12"/>
        <w:sz w:val="28"/>
        <w:szCs w:val="28"/>
      </w:rPr>
      <w:fldChar w:fldCharType="end"/>
    </w:r>
  </w:p>
  <w:p>
    <w:pPr>
      <w:pStyle w:val="3"/>
      <w:framePr w:wrap="around" w:vAnchor="text" w:hAnchor="margin" w:xAlign="center" w:y="1"/>
      <w:rPr>
        <w:rStyle w:val="12"/>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- 3 -</w:t>
    </w:r>
    <w:r>
      <w:rPr>
        <w:rStyle w:val="12"/>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UwOWI3OWI4ZDc5N2QyOWNmZWIzZmI5NTdkZDNlZWQifQ=="/>
  </w:docVars>
  <w:rsids>
    <w:rsidRoot w:val="002C6258"/>
    <w:rsid w:val="00094FAB"/>
    <w:rsid w:val="0022725B"/>
    <w:rsid w:val="002C6258"/>
    <w:rsid w:val="00612F1B"/>
    <w:rsid w:val="006D1392"/>
    <w:rsid w:val="00C33030"/>
    <w:rsid w:val="00E05CEA"/>
    <w:rsid w:val="1EE52F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alloon Text Char"/>
    <w:basedOn w:val="6"/>
    <w:link w:val="2"/>
    <w:semiHidden/>
    <w:uiPriority w:val="99"/>
    <w:rPr>
      <w:sz w:val="0"/>
      <w:szCs w:val="0"/>
    </w:rPr>
  </w:style>
  <w:style w:type="character" w:customStyle="1" w:styleId="8">
    <w:name w:val="Balloon Text Char1"/>
    <w:link w:val="2"/>
    <w:semiHidden/>
    <w:locked/>
    <w:uiPriority w:val="99"/>
    <w:rPr>
      <w:kern w:val="2"/>
      <w:sz w:val="18"/>
    </w:rPr>
  </w:style>
  <w:style w:type="character" w:customStyle="1" w:styleId="9">
    <w:name w:val="Footer Char"/>
    <w:basedOn w:val="6"/>
    <w:link w:val="3"/>
    <w:semiHidden/>
    <w:uiPriority w:val="99"/>
    <w:rPr>
      <w:sz w:val="18"/>
      <w:szCs w:val="18"/>
    </w:rPr>
  </w:style>
  <w:style w:type="character" w:customStyle="1" w:styleId="10">
    <w:name w:val="Header Char"/>
    <w:basedOn w:val="6"/>
    <w:link w:val="4"/>
    <w:semiHidden/>
    <w:uiPriority w:val="99"/>
    <w:rPr>
      <w:sz w:val="18"/>
      <w:szCs w:val="18"/>
    </w:rPr>
  </w:style>
  <w:style w:type="paragraph" w:customStyle="1" w:styleId="11">
    <w:name w:val="List Paragraph1"/>
    <w:basedOn w:val="1"/>
    <w:uiPriority w:val="99"/>
    <w:pPr>
      <w:ind w:firstLine="420" w:firstLineChars="200"/>
    </w:pPr>
  </w:style>
  <w:style w:type="character" w:customStyle="1" w:styleId="12">
    <w:name w:val="Page Number1"/>
    <w:basedOn w:val="6"/>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刘仕哲</Company>
  <Pages>17</Pages>
  <Words>1070</Words>
  <Characters>6104</Characters>
  <Lines>0</Lines>
  <Paragraphs>0</Paragraphs>
  <TotalTime>4</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2019-02-20T13:06:00Z</dcterms:created>
  <dc:creator>刘仕哲</dc:creator>
  <cp:lastModifiedBy>齐小雨</cp:lastModifiedBy>
  <cp:lastPrinted>2015-11-02T09:39:00Z</cp:lastPrinted>
  <dcterms:modified xsi:type="dcterms:W3CDTF">2023-09-08T08:53:37Z</dcterms:modified>
  <dc:title>高晶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6076DD1AEBDA4D35B7ABCA6CDD7E8E4F_12</vt:lpwstr>
  </property>
</Properties>
</file>